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EFFBF" w14:textId="2E34B7B9" w:rsidR="00E4249D" w:rsidRPr="000C403B" w:rsidRDefault="000C403B" w:rsidP="000C403B">
      <w:pPr>
        <w:pStyle w:val="NormalWeb"/>
        <w:jc w:val="center"/>
        <w:rPr>
          <w:rFonts w:ascii="Verdana" w:hAnsi="Verdana"/>
          <w:b/>
          <w:bCs/>
          <w:i/>
          <w:iCs/>
          <w:noProof/>
          <w:color w:val="215868" w:themeColor="accent5" w:themeShade="80"/>
          <w:sz w:val="40"/>
          <w:szCs w:val="40"/>
        </w:rPr>
      </w:pPr>
      <w:r w:rsidRPr="000C403B">
        <w:rPr>
          <w:rFonts w:ascii="Verdana" w:hAnsi="Verdana"/>
          <w:b/>
          <w:bCs/>
          <w:i/>
          <w:iCs/>
          <w:noProof/>
          <w:color w:val="215868" w:themeColor="accent5" w:themeShade="80"/>
          <w:sz w:val="40"/>
          <w:szCs w:val="40"/>
        </w:rPr>
        <w:t>Politika zastite dece</w:t>
      </w:r>
    </w:p>
    <w:p w14:paraId="2013FA45" w14:textId="77777777" w:rsidR="000C403B" w:rsidRDefault="000C403B" w:rsidP="00E4249D">
      <w:pPr>
        <w:pStyle w:val="NormalWeb"/>
      </w:pPr>
    </w:p>
    <w:p w14:paraId="2B5089C0" w14:textId="7B70B9D6" w:rsidR="000C403B" w:rsidRDefault="000C403B" w:rsidP="00E4249D">
      <w:pPr>
        <w:pStyle w:val="NormalWeb"/>
      </w:pPr>
      <w:r>
        <w:t>Version March 2024</w:t>
      </w:r>
    </w:p>
    <w:p w14:paraId="0C1CE460" w14:textId="77777777" w:rsidR="000C403B" w:rsidRDefault="000C403B" w:rsidP="0062048F">
      <w:pPr>
        <w:spacing w:after="120" w:line="240" w:lineRule="auto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1502B258" w14:textId="13FDD68F" w:rsidR="00840C28" w:rsidRPr="000C403B" w:rsidRDefault="008B3A76" w:rsidP="0062048F">
      <w:pPr>
        <w:spacing w:after="120" w:line="240" w:lineRule="auto"/>
        <w:rPr>
          <w:color w:val="215868" w:themeColor="accent5" w:themeShade="80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Uvod</w:t>
      </w:r>
    </w:p>
    <w:p w14:paraId="6F34DC02" w14:textId="3D79E9A9" w:rsidR="00637099" w:rsidRDefault="000C403B" w:rsidP="00637099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TARAIC</w:t>
      </w:r>
      <w:r w:rsidR="0062048F">
        <w:rPr>
          <w:rFonts w:ascii="Verdana" w:hAnsi="Verdana" w:cs="Verdana"/>
          <w:color w:val="636467"/>
          <w:spacing w:val="-1"/>
        </w:rPr>
        <w:t xml:space="preserve"> je doneo ovaj dokument sa ciljem </w:t>
      </w:r>
      <w:r w:rsidR="008B3A76" w:rsidRPr="008B3A76">
        <w:rPr>
          <w:rFonts w:ascii="Verdana" w:hAnsi="Verdana" w:cs="Verdana"/>
          <w:color w:val="636467"/>
          <w:spacing w:val="-1"/>
        </w:rPr>
        <w:t>razvijanj</w:t>
      </w:r>
      <w:r w:rsidR="0062048F">
        <w:rPr>
          <w:rFonts w:ascii="Verdana" w:hAnsi="Verdana" w:cs="Verdana"/>
          <w:color w:val="636467"/>
          <w:spacing w:val="-1"/>
        </w:rPr>
        <w:t>a</w:t>
      </w:r>
      <w:r w:rsidR="008B3A76" w:rsidRPr="008B3A76">
        <w:rPr>
          <w:rFonts w:ascii="Verdana" w:hAnsi="Verdana" w:cs="Verdana"/>
          <w:color w:val="636467"/>
          <w:spacing w:val="-1"/>
        </w:rPr>
        <w:t xml:space="preserve"> svesti i </w:t>
      </w:r>
      <w:r w:rsidR="0062048F">
        <w:rPr>
          <w:rFonts w:ascii="Verdana" w:hAnsi="Verdana" w:cs="Verdana"/>
          <w:color w:val="636467"/>
          <w:spacing w:val="-1"/>
        </w:rPr>
        <w:t xml:space="preserve">stvaranja </w:t>
      </w:r>
      <w:r w:rsidR="008B3A76" w:rsidRPr="008B3A76">
        <w:rPr>
          <w:rFonts w:ascii="Verdana" w:hAnsi="Verdana" w:cs="Verdana"/>
          <w:color w:val="636467"/>
          <w:spacing w:val="-1"/>
        </w:rPr>
        <w:t>osnov</w:t>
      </w:r>
      <w:r w:rsidR="0062048F">
        <w:rPr>
          <w:rFonts w:ascii="Verdana" w:hAnsi="Verdana" w:cs="Verdana"/>
          <w:color w:val="636467"/>
          <w:spacing w:val="-1"/>
        </w:rPr>
        <w:t>a</w:t>
      </w:r>
      <w:r w:rsidR="008B3A76" w:rsidRPr="008B3A76">
        <w:rPr>
          <w:rFonts w:ascii="Verdana" w:hAnsi="Verdana" w:cs="Verdana"/>
          <w:color w:val="636467"/>
          <w:spacing w:val="-1"/>
        </w:rPr>
        <w:t xml:space="preserve"> za delovanje svih zaposlenih u vezi sa </w:t>
      </w:r>
      <w:r w:rsidR="00637099">
        <w:rPr>
          <w:rFonts w:ascii="Verdana" w:hAnsi="Verdana" w:cs="Verdana"/>
          <w:color w:val="636467"/>
          <w:spacing w:val="-1"/>
        </w:rPr>
        <w:t xml:space="preserve">zaštitom dece. Dete je </w:t>
      </w:r>
      <w:r w:rsidR="00637099" w:rsidRPr="00637099">
        <w:rPr>
          <w:rFonts w:ascii="Verdana" w:hAnsi="Verdana" w:cs="Verdana"/>
          <w:color w:val="636467"/>
          <w:spacing w:val="-1"/>
        </w:rPr>
        <w:t>osob</w:t>
      </w:r>
      <w:r w:rsidR="00637099">
        <w:rPr>
          <w:rFonts w:ascii="Verdana" w:hAnsi="Verdana" w:cs="Verdana"/>
          <w:color w:val="636467"/>
          <w:spacing w:val="-1"/>
        </w:rPr>
        <w:t>a starosti do 18 godina (sa punih 18 godina ili mlađa)</w:t>
      </w:r>
      <w:r w:rsidR="00637099" w:rsidRPr="00637099">
        <w:rPr>
          <w:rFonts w:ascii="Verdana" w:hAnsi="Verdana" w:cs="Verdana"/>
          <w:color w:val="636467"/>
          <w:spacing w:val="-1"/>
        </w:rPr>
        <w:t>.</w:t>
      </w:r>
    </w:p>
    <w:p w14:paraId="0F4674EE" w14:textId="4102C696" w:rsidR="00476DC3" w:rsidRPr="00476DC3" w:rsidRDefault="00476DC3" w:rsidP="00476DC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76DC3">
        <w:rPr>
          <w:rFonts w:ascii="Verdana" w:hAnsi="Verdana" w:cs="Verdana"/>
          <w:color w:val="636467"/>
          <w:spacing w:val="-1"/>
        </w:rPr>
        <w:t>Politika zaštite dece upoznaje sve zaposlene</w:t>
      </w:r>
      <w:r>
        <w:rPr>
          <w:rFonts w:ascii="Verdana" w:hAnsi="Verdana" w:cs="Verdana"/>
          <w:color w:val="636467"/>
          <w:spacing w:val="-1"/>
        </w:rPr>
        <w:t>, saradnike i volontere</w:t>
      </w:r>
      <w:r w:rsidRPr="00476DC3">
        <w:rPr>
          <w:rFonts w:ascii="Verdana" w:hAnsi="Verdana" w:cs="Verdana"/>
          <w:color w:val="636467"/>
          <w:spacing w:val="-1"/>
        </w:rPr>
        <w:t xml:space="preserve"> sa pravima deteta prema Konvenciji UN o pravima deteta, kao i internim politikama. Predstavlja se svim zaposlenima u </w:t>
      </w:r>
      <w:r w:rsidR="000C403B">
        <w:rPr>
          <w:rFonts w:ascii="Verdana" w:hAnsi="Verdana" w:cs="Verdana"/>
          <w:color w:val="636467"/>
          <w:spacing w:val="-1"/>
        </w:rPr>
        <w:t>TARAIC</w:t>
      </w:r>
      <w:r w:rsidRPr="00476DC3">
        <w:rPr>
          <w:rFonts w:ascii="Verdana" w:hAnsi="Verdana" w:cs="Verdana"/>
          <w:color w:val="636467"/>
          <w:spacing w:val="-1"/>
        </w:rPr>
        <w:t xml:space="preserve">-u po ulasku u organizaciju </w:t>
      </w:r>
      <w:r>
        <w:rPr>
          <w:rFonts w:ascii="Verdana" w:hAnsi="Verdana" w:cs="Verdana"/>
          <w:color w:val="636467"/>
          <w:spacing w:val="-1"/>
        </w:rPr>
        <w:t>koji</w:t>
      </w:r>
      <w:r w:rsidRPr="00476DC3">
        <w:rPr>
          <w:rFonts w:ascii="Verdana" w:hAnsi="Verdana" w:cs="Verdana"/>
          <w:color w:val="636467"/>
          <w:spacing w:val="-1"/>
        </w:rPr>
        <w:t xml:space="preserve"> potpisivanjem </w:t>
      </w:r>
      <w:r>
        <w:rPr>
          <w:rFonts w:ascii="Verdana" w:hAnsi="Verdana" w:cs="Verdana"/>
          <w:color w:val="636467"/>
          <w:spacing w:val="-1"/>
        </w:rPr>
        <w:t>potvrđuju</w:t>
      </w:r>
      <w:r w:rsidRPr="00476DC3">
        <w:rPr>
          <w:rFonts w:ascii="Verdana" w:hAnsi="Verdana" w:cs="Verdana"/>
          <w:color w:val="636467"/>
          <w:spacing w:val="-1"/>
        </w:rPr>
        <w:t xml:space="preserve"> </w:t>
      </w:r>
      <w:r>
        <w:rPr>
          <w:rFonts w:ascii="Verdana" w:hAnsi="Verdana" w:cs="Verdana"/>
          <w:color w:val="636467"/>
          <w:spacing w:val="-1"/>
        </w:rPr>
        <w:t>upoznatost</w:t>
      </w:r>
      <w:r w:rsidRPr="00476DC3">
        <w:rPr>
          <w:rFonts w:ascii="Verdana" w:hAnsi="Verdana" w:cs="Verdana"/>
          <w:color w:val="636467"/>
          <w:spacing w:val="-1"/>
        </w:rPr>
        <w:t>, saglasnost i implementacij</w:t>
      </w:r>
      <w:r>
        <w:rPr>
          <w:rFonts w:ascii="Verdana" w:hAnsi="Verdana" w:cs="Verdana"/>
          <w:color w:val="636467"/>
          <w:spacing w:val="-1"/>
        </w:rPr>
        <w:t>u</w:t>
      </w:r>
      <w:r w:rsidRPr="00476DC3">
        <w:rPr>
          <w:rFonts w:ascii="Verdana" w:hAnsi="Verdana" w:cs="Verdana"/>
          <w:color w:val="636467"/>
          <w:spacing w:val="-1"/>
        </w:rPr>
        <w:t xml:space="preserve">. Sadržaj politike je obavezan za sve zaposlene, volontere, povremene radnike i </w:t>
      </w:r>
      <w:r w:rsidRPr="00476DC3">
        <w:rPr>
          <w:rFonts w:ascii="Verdana" w:hAnsi="Verdana" w:cs="Verdana"/>
          <w:i/>
          <w:iCs/>
          <w:color w:val="636467"/>
          <w:spacing w:val="-1"/>
        </w:rPr>
        <w:t>freelancer</w:t>
      </w:r>
      <w:r>
        <w:rPr>
          <w:rFonts w:ascii="Verdana" w:hAnsi="Verdana" w:cs="Verdana"/>
          <w:color w:val="636467"/>
          <w:spacing w:val="-1"/>
        </w:rPr>
        <w:t>-e</w:t>
      </w:r>
      <w:r w:rsidRPr="00476DC3">
        <w:rPr>
          <w:rFonts w:ascii="Verdana" w:hAnsi="Verdana" w:cs="Verdana"/>
          <w:color w:val="636467"/>
          <w:spacing w:val="-1"/>
        </w:rPr>
        <w:t xml:space="preserve">. </w:t>
      </w:r>
    </w:p>
    <w:p w14:paraId="16B37519" w14:textId="2A5668A4" w:rsidR="00B1538A" w:rsidRDefault="00B1538A" w:rsidP="00B1538A">
      <w:pPr>
        <w:spacing w:after="120" w:line="368" w:lineRule="exact"/>
        <w:jc w:val="both"/>
        <w:rPr>
          <w:sz w:val="24"/>
          <w:szCs w:val="24"/>
        </w:rPr>
      </w:pPr>
      <w:r>
        <w:rPr>
          <w:rFonts w:ascii="Verdana" w:hAnsi="Verdana" w:cs="Verdana"/>
          <w:color w:val="636467"/>
          <w:spacing w:val="-1"/>
        </w:rPr>
        <w:t>Sadržaj dokumenta je zasnovan na dokumentu „</w:t>
      </w:r>
      <w:r w:rsidR="00476DC3">
        <w:rPr>
          <w:rFonts w:ascii="Verdana" w:hAnsi="Verdana" w:cs="Verdana"/>
          <w:color w:val="636467"/>
          <w:spacing w:val="-1"/>
        </w:rPr>
        <w:t>Child Protection</w:t>
      </w:r>
      <w:r>
        <w:rPr>
          <w:rFonts w:ascii="Verdana" w:hAnsi="Verdana" w:cs="Verdana"/>
          <w:color w:val="636467"/>
          <w:spacing w:val="-1"/>
        </w:rPr>
        <w:t xml:space="preserve"> Policy“ partnerske organizacije Volkshilfe iz Austrije.</w:t>
      </w:r>
    </w:p>
    <w:p w14:paraId="7D9FEE16" w14:textId="77777777" w:rsidR="008B3A76" w:rsidRDefault="008B3A76" w:rsidP="0062048F">
      <w:pPr>
        <w:spacing w:after="120" w:line="368" w:lineRule="exact"/>
        <w:rPr>
          <w:rFonts w:ascii="Verdana" w:hAnsi="Verdana" w:cs="Verdana"/>
          <w:color w:val="BB091B"/>
          <w:sz w:val="32"/>
          <w:szCs w:val="32"/>
        </w:rPr>
      </w:pPr>
    </w:p>
    <w:p w14:paraId="464E4148" w14:textId="3590F11F" w:rsidR="00840C28" w:rsidRPr="000C403B" w:rsidRDefault="00ED066D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2.</w:t>
      </w:r>
      <w:r w:rsidR="008B3A76" w:rsidRPr="000C403B">
        <w:rPr>
          <w:rFonts w:ascii="Verdana" w:hAnsi="Verdana" w:cs="Verdana"/>
          <w:color w:val="215868" w:themeColor="accent5" w:themeShade="80"/>
          <w:sz w:val="36"/>
          <w:szCs w:val="36"/>
        </w:rPr>
        <w:t>Ciljevi</w:t>
      </w:r>
      <w:r w:rsidR="00476DC3" w:rsidRPr="000C403B">
        <w:rPr>
          <w:rFonts w:ascii="Verdana" w:hAnsi="Verdana" w:cs="Verdana"/>
          <w:color w:val="215868" w:themeColor="accent5" w:themeShade="80"/>
          <w:sz w:val="36"/>
          <w:szCs w:val="36"/>
        </w:rPr>
        <w:t xml:space="preserve"> i principi</w:t>
      </w:r>
    </w:p>
    <w:p w14:paraId="76E84BA6" w14:textId="77777777" w:rsidR="00476DC3" w:rsidRPr="000C403B" w:rsidRDefault="00476DC3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65907AB0" w14:textId="1F6A3291" w:rsidR="00476DC3" w:rsidRPr="000C403B" w:rsidRDefault="00476DC3" w:rsidP="0062048F">
      <w:pPr>
        <w:spacing w:after="120" w:line="414" w:lineRule="exact"/>
        <w:rPr>
          <w:color w:val="215868" w:themeColor="accent5" w:themeShade="80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2.1. Ciljevi Politike zaštite dece</w:t>
      </w:r>
    </w:p>
    <w:p w14:paraId="5E00F6E8" w14:textId="0882F461" w:rsidR="00476DC3" w:rsidRDefault="00476DC3" w:rsidP="00476DC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76DC3">
        <w:rPr>
          <w:rFonts w:ascii="Verdana" w:hAnsi="Verdana" w:cs="Verdana"/>
          <w:color w:val="636467"/>
          <w:spacing w:val="-1"/>
        </w:rPr>
        <w:t xml:space="preserve">Cilj Politike zaštite dece je da obezbedi poštovanje zakona za zaštitu dece u </w:t>
      </w:r>
      <w:r>
        <w:rPr>
          <w:rFonts w:ascii="Verdana" w:hAnsi="Verdana" w:cs="Verdana"/>
          <w:color w:val="636467"/>
          <w:spacing w:val="-1"/>
        </w:rPr>
        <w:t xml:space="preserve">projektima </w:t>
      </w:r>
      <w:r w:rsidR="000C403B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-a</w:t>
      </w:r>
      <w:r w:rsidRPr="00476DC3">
        <w:rPr>
          <w:rFonts w:ascii="Verdana" w:hAnsi="Verdana" w:cs="Verdana"/>
          <w:color w:val="636467"/>
          <w:spacing w:val="-1"/>
        </w:rPr>
        <w:t xml:space="preserve"> i da doprinese zaštiti dece od zlostavljanja, </w:t>
      </w:r>
      <w:r>
        <w:rPr>
          <w:rFonts w:ascii="Verdana" w:hAnsi="Verdana" w:cs="Verdana"/>
          <w:color w:val="636467"/>
          <w:spacing w:val="-1"/>
        </w:rPr>
        <w:t>zanemarivanja</w:t>
      </w:r>
      <w:r w:rsidRPr="00476DC3">
        <w:rPr>
          <w:rFonts w:ascii="Verdana" w:hAnsi="Verdana" w:cs="Verdana"/>
          <w:color w:val="636467"/>
          <w:spacing w:val="-1"/>
        </w:rPr>
        <w:t xml:space="preserve"> i svih drugih vidova nasilja, u fizičkom i psihičkom smislu. </w:t>
      </w:r>
      <w:r>
        <w:rPr>
          <w:rFonts w:ascii="Verdana" w:hAnsi="Verdana" w:cs="Verdana"/>
          <w:color w:val="636467"/>
          <w:spacing w:val="-1"/>
        </w:rPr>
        <w:t>Namenjena je j</w:t>
      </w:r>
      <w:r w:rsidRPr="00476DC3">
        <w:rPr>
          <w:rFonts w:ascii="Verdana" w:hAnsi="Verdana" w:cs="Verdana"/>
          <w:color w:val="636467"/>
          <w:spacing w:val="-1"/>
        </w:rPr>
        <w:t>ačanju svesti o ovoj temi kod svih zaposlenih i saradnika i razvija</w:t>
      </w:r>
      <w:r>
        <w:rPr>
          <w:rFonts w:ascii="Verdana" w:hAnsi="Verdana" w:cs="Verdana"/>
          <w:color w:val="636467"/>
          <w:spacing w:val="-1"/>
        </w:rPr>
        <w:t xml:space="preserve">nju, među zaposlenima, </w:t>
      </w:r>
      <w:r w:rsidRPr="00476DC3">
        <w:rPr>
          <w:rFonts w:ascii="Verdana" w:hAnsi="Verdana" w:cs="Verdana"/>
          <w:color w:val="636467"/>
          <w:spacing w:val="-1"/>
        </w:rPr>
        <w:t>sves</w:t>
      </w:r>
      <w:r>
        <w:rPr>
          <w:rFonts w:ascii="Verdana" w:hAnsi="Verdana" w:cs="Verdana"/>
          <w:color w:val="636467"/>
          <w:spacing w:val="-1"/>
        </w:rPr>
        <w:t>nosti</w:t>
      </w:r>
      <w:r w:rsidRPr="00476DC3">
        <w:rPr>
          <w:rFonts w:ascii="Verdana" w:hAnsi="Verdana" w:cs="Verdana"/>
          <w:color w:val="636467"/>
          <w:spacing w:val="-1"/>
        </w:rPr>
        <w:t xml:space="preserve"> i osnov</w:t>
      </w:r>
      <w:r>
        <w:rPr>
          <w:rFonts w:ascii="Verdana" w:hAnsi="Verdana" w:cs="Verdana"/>
          <w:color w:val="636467"/>
          <w:spacing w:val="-1"/>
        </w:rPr>
        <w:t>e</w:t>
      </w:r>
      <w:r w:rsidRPr="00476DC3">
        <w:rPr>
          <w:rFonts w:ascii="Verdana" w:hAnsi="Verdana" w:cs="Verdana"/>
          <w:color w:val="636467"/>
          <w:spacing w:val="-1"/>
        </w:rPr>
        <w:t xml:space="preserve"> za delovanje u vezi sa tretmanom dece u svakodnevnom radu. </w:t>
      </w:r>
    </w:p>
    <w:p w14:paraId="1EE2B863" w14:textId="77777777" w:rsidR="00476DC3" w:rsidRDefault="00476DC3" w:rsidP="0084637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7EE68393" w14:textId="77777777" w:rsidR="00476DC3" w:rsidRPr="000C403B" w:rsidRDefault="00476DC3" w:rsidP="00476DC3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2.2 Konvencija UN o pravima deteta</w:t>
      </w:r>
    </w:p>
    <w:p w14:paraId="6ACB5AA8" w14:textId="693DCEE4" w:rsidR="00476DC3" w:rsidRDefault="00476DC3" w:rsidP="00476DC3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476DC3">
        <w:rPr>
          <w:rFonts w:ascii="Verdana" w:hAnsi="Verdana" w:cs="Verdana"/>
          <w:color w:val="636467"/>
          <w:spacing w:val="-1"/>
        </w:rPr>
        <w:t xml:space="preserve">Konvencija Ujedinjenih nacija o pravima deteta </w:t>
      </w:r>
      <w:r w:rsidR="000F7C51">
        <w:rPr>
          <w:rFonts w:ascii="Verdana" w:hAnsi="Verdana" w:cs="Verdana"/>
          <w:color w:val="636467"/>
          <w:spacing w:val="-1"/>
        </w:rPr>
        <w:t>definiše</w:t>
      </w:r>
      <w:r w:rsidRPr="00476DC3">
        <w:rPr>
          <w:rFonts w:ascii="Verdana" w:hAnsi="Verdana" w:cs="Verdana"/>
          <w:color w:val="636467"/>
          <w:spacing w:val="-1"/>
        </w:rPr>
        <w:t xml:space="preserve"> zaštitu i ostvarivanje </w:t>
      </w:r>
      <w:r w:rsidR="000F7C51">
        <w:rPr>
          <w:rFonts w:ascii="Verdana" w:hAnsi="Verdana" w:cs="Verdana"/>
          <w:color w:val="636467"/>
          <w:spacing w:val="-1"/>
        </w:rPr>
        <w:t xml:space="preserve">dečijih </w:t>
      </w:r>
      <w:r w:rsidRPr="00476DC3">
        <w:rPr>
          <w:rFonts w:ascii="Verdana" w:hAnsi="Verdana" w:cs="Verdana"/>
          <w:color w:val="636467"/>
          <w:spacing w:val="-1"/>
        </w:rPr>
        <w:t xml:space="preserve">prava za svu decu; definisani aspekti imaju za cilj da obezbede dobar život deci. Politika zaštite dece </w:t>
      </w:r>
      <w:r w:rsidR="000C403B">
        <w:rPr>
          <w:rFonts w:ascii="Verdana" w:hAnsi="Verdana" w:cs="Verdana"/>
          <w:color w:val="636467"/>
          <w:spacing w:val="-1"/>
        </w:rPr>
        <w:t>TARAIC</w:t>
      </w:r>
      <w:r w:rsidR="000F7C51">
        <w:rPr>
          <w:rFonts w:ascii="Verdana" w:hAnsi="Verdana" w:cs="Verdana"/>
          <w:color w:val="636467"/>
          <w:spacing w:val="-1"/>
        </w:rPr>
        <w:t>-a</w:t>
      </w:r>
      <w:r w:rsidRPr="00476DC3">
        <w:rPr>
          <w:rFonts w:ascii="Verdana" w:hAnsi="Verdana" w:cs="Verdana"/>
          <w:color w:val="636467"/>
          <w:spacing w:val="-1"/>
        </w:rPr>
        <w:t xml:space="preserve"> zasnovana je na 54 člana Konvencije UN o pravima deteta, koji su sažeti u deset osnovnih principa</w:t>
      </w:r>
      <w:r w:rsidR="000F7C51">
        <w:rPr>
          <w:rFonts w:ascii="Verdana" w:hAnsi="Verdana" w:cs="Verdana"/>
          <w:color w:val="636467"/>
          <w:spacing w:val="-1"/>
        </w:rPr>
        <w:t>:</w:t>
      </w:r>
    </w:p>
    <w:p w14:paraId="233262C8" w14:textId="094ECBEA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lastRenderedPageBreak/>
        <w:t xml:space="preserve">1. </w:t>
      </w:r>
      <w:r w:rsidRPr="000F7C51">
        <w:rPr>
          <w:rFonts w:ascii="Verdana" w:hAnsi="Verdana" w:cs="Verdana"/>
          <w:color w:val="636467"/>
          <w:spacing w:val="-1"/>
        </w:rPr>
        <w:t>Pravo na zaštitu od diskriminacije na osnovu vere, porekla, invaliditeta i pola</w:t>
      </w:r>
      <w:r>
        <w:rPr>
          <w:rFonts w:ascii="Verdana" w:hAnsi="Verdana" w:cs="Verdana"/>
          <w:color w:val="636467"/>
          <w:spacing w:val="-1"/>
        </w:rPr>
        <w:t>.</w:t>
      </w:r>
    </w:p>
    <w:p w14:paraId="5F044E4C" w14:textId="1BB852D7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2. Pravo na porodicu, roditeljsko usmeravanje i siguran dom</w:t>
      </w:r>
      <w:r>
        <w:rPr>
          <w:rFonts w:ascii="Verdana" w:hAnsi="Verdana" w:cs="Verdana"/>
          <w:color w:val="636467"/>
          <w:spacing w:val="-1"/>
        </w:rPr>
        <w:t>.</w:t>
      </w:r>
    </w:p>
    <w:p w14:paraId="433CA9ED" w14:textId="75320A0C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3. Pravo na privatnost i nenasilno vaspitanje</w:t>
      </w:r>
      <w:r>
        <w:rPr>
          <w:rFonts w:ascii="Verdana" w:hAnsi="Verdana" w:cs="Verdana"/>
          <w:color w:val="636467"/>
          <w:spacing w:val="-1"/>
        </w:rPr>
        <w:t>.</w:t>
      </w:r>
    </w:p>
    <w:p w14:paraId="094FCDA8" w14:textId="67E91E08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 xml:space="preserve">4. </w:t>
      </w:r>
      <w:r w:rsidRPr="000F7C51">
        <w:rPr>
          <w:rFonts w:ascii="Verdana" w:hAnsi="Verdana" w:cs="Verdana"/>
          <w:color w:val="636467"/>
          <w:spacing w:val="-1"/>
        </w:rPr>
        <w:t>Pravo na obrazovanje i na slobodno vreme, igru i rekreaciju</w:t>
      </w:r>
      <w:r>
        <w:rPr>
          <w:rFonts w:ascii="Verdana" w:hAnsi="Verdana" w:cs="Verdana"/>
          <w:color w:val="636467"/>
          <w:spacing w:val="-1"/>
        </w:rPr>
        <w:t>.</w:t>
      </w:r>
    </w:p>
    <w:p w14:paraId="5591505D" w14:textId="388BD7F8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5. Pravo na zdravu ishranu, zdravstvenu zaštitu i smeštaj</w:t>
      </w:r>
      <w:r>
        <w:rPr>
          <w:rFonts w:ascii="Verdana" w:hAnsi="Verdana" w:cs="Verdana"/>
          <w:color w:val="636467"/>
          <w:spacing w:val="-1"/>
        </w:rPr>
        <w:t>.</w:t>
      </w:r>
    </w:p>
    <w:p w14:paraId="42C4F1AD" w14:textId="42B37ED0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6. Pravo na podršku, kako bi i deca sa smetnjama u razvoju mogla da žive samostalan život u društvu</w:t>
      </w:r>
      <w:r>
        <w:rPr>
          <w:rFonts w:ascii="Verdana" w:hAnsi="Verdana" w:cs="Verdana"/>
          <w:color w:val="636467"/>
          <w:spacing w:val="-1"/>
        </w:rPr>
        <w:t>.</w:t>
      </w:r>
    </w:p>
    <w:p w14:paraId="18785749" w14:textId="780714BD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7. Pravo na neposrednu pomoć u slučaju nepogoda i u vanrednim situacijama, kao i zaštitu od zanemarivanja i eksploatacije</w:t>
      </w:r>
      <w:r>
        <w:rPr>
          <w:rFonts w:ascii="Verdana" w:hAnsi="Verdana" w:cs="Verdana"/>
          <w:color w:val="636467"/>
          <w:spacing w:val="-1"/>
        </w:rPr>
        <w:t>.</w:t>
      </w:r>
    </w:p>
    <w:p w14:paraId="5BB95266" w14:textId="0B9F442C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8. Pravo na informisanje, komunikaciju na maternjem jeziku, okupljanje i izražavanje kulture i vere</w:t>
      </w:r>
      <w:r>
        <w:rPr>
          <w:rFonts w:ascii="Verdana" w:hAnsi="Verdana" w:cs="Verdana"/>
          <w:color w:val="636467"/>
          <w:spacing w:val="-1"/>
        </w:rPr>
        <w:t>.</w:t>
      </w:r>
    </w:p>
    <w:p w14:paraId="6F9B0CD0" w14:textId="77777777" w:rsidR="000F7C51" w:rsidRP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>9. Pravo da najbolji interesi deteta moraju biti na prvom mestu u svim odlukama.</w:t>
      </w:r>
    </w:p>
    <w:p w14:paraId="44325E25" w14:textId="767D1B43" w:rsidR="000F7C51" w:rsidRDefault="000F7C51" w:rsidP="000F7C5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0F7C51">
        <w:rPr>
          <w:rFonts w:ascii="Verdana" w:hAnsi="Verdana" w:cs="Verdana"/>
          <w:color w:val="636467"/>
          <w:spacing w:val="-1"/>
        </w:rPr>
        <w:t xml:space="preserve">10. Pravo da </w:t>
      </w:r>
      <w:r>
        <w:rPr>
          <w:rFonts w:ascii="Verdana" w:hAnsi="Verdana" w:cs="Verdana"/>
          <w:color w:val="636467"/>
          <w:spacing w:val="-1"/>
        </w:rPr>
        <w:t xml:space="preserve">deca </w:t>
      </w:r>
      <w:r w:rsidRPr="000F7C51">
        <w:rPr>
          <w:rFonts w:ascii="Verdana" w:hAnsi="Verdana" w:cs="Verdana"/>
          <w:color w:val="636467"/>
          <w:spacing w:val="-1"/>
        </w:rPr>
        <w:t>budu saslušan</w:t>
      </w:r>
      <w:r>
        <w:rPr>
          <w:rFonts w:ascii="Verdana" w:hAnsi="Verdana" w:cs="Verdana"/>
          <w:color w:val="636467"/>
          <w:spacing w:val="-1"/>
        </w:rPr>
        <w:t>a</w:t>
      </w:r>
      <w:r w:rsidRPr="000F7C51">
        <w:rPr>
          <w:rFonts w:ascii="Verdana" w:hAnsi="Verdana" w:cs="Verdana"/>
          <w:color w:val="636467"/>
          <w:spacing w:val="-1"/>
        </w:rPr>
        <w:t xml:space="preserve"> i da se njihovo mišljenje poštuje.</w:t>
      </w:r>
    </w:p>
    <w:p w14:paraId="780672EA" w14:textId="77777777" w:rsidR="00476DC3" w:rsidRDefault="00476DC3" w:rsidP="00846371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213AB830" w14:textId="0FB85064" w:rsidR="00840C28" w:rsidRDefault="00660257" w:rsidP="0066025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color w:val="636467"/>
          <w:spacing w:val="-1"/>
        </w:rPr>
        <w:t xml:space="preserve">Na osnovu Konvencije UN o pravima deteta, zaštita dece u </w:t>
      </w:r>
      <w:r w:rsidR="000C403B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-u</w:t>
      </w:r>
      <w:r w:rsidRPr="00660257">
        <w:rPr>
          <w:rFonts w:ascii="Verdana" w:hAnsi="Verdana" w:cs="Verdana"/>
          <w:color w:val="636467"/>
          <w:spacing w:val="-1"/>
        </w:rPr>
        <w:t xml:space="preserve"> obuhvata preventivne i reaktivne mere protiv eksploatacije, zanemarivanja i emocionalnog i fizičkog zlostavljanja. U tom duhu, </w:t>
      </w:r>
      <w:r w:rsidR="000C403B">
        <w:rPr>
          <w:rFonts w:ascii="Verdana" w:hAnsi="Verdana" w:cs="Verdana"/>
          <w:color w:val="636467"/>
          <w:spacing w:val="-1"/>
        </w:rPr>
        <w:t>TARAIC</w:t>
      </w:r>
      <w:r w:rsidRPr="00660257">
        <w:rPr>
          <w:rFonts w:ascii="Verdana" w:hAnsi="Verdana" w:cs="Verdana"/>
          <w:color w:val="636467"/>
          <w:spacing w:val="-1"/>
        </w:rPr>
        <w:t xml:space="preserve"> se svojom Politikom zaštite dece obavezuje da stvara zaštitno okruženje za decu i mlade i da aktivno reaguje na odstupanja od prava deteta.</w:t>
      </w:r>
    </w:p>
    <w:p w14:paraId="1993A317" w14:textId="77777777" w:rsidR="00704A4E" w:rsidRDefault="00704A4E" w:rsidP="00660257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4E42B46C" w14:textId="294EC6C7" w:rsidR="00660257" w:rsidRP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color w:val="636467"/>
          <w:spacing w:val="-1"/>
        </w:rPr>
        <w:t>Sledeći član</w:t>
      </w:r>
      <w:r>
        <w:rPr>
          <w:rFonts w:ascii="Verdana" w:hAnsi="Verdana" w:cs="Verdana"/>
          <w:color w:val="636467"/>
          <w:spacing w:val="-1"/>
        </w:rPr>
        <w:t xml:space="preserve">ovi iz </w:t>
      </w:r>
      <w:r w:rsidRPr="00660257">
        <w:rPr>
          <w:rFonts w:ascii="Verdana" w:hAnsi="Verdana" w:cs="Verdana"/>
          <w:color w:val="636467"/>
          <w:spacing w:val="-1"/>
        </w:rPr>
        <w:t>Konvencij</w:t>
      </w:r>
      <w:r>
        <w:rPr>
          <w:rFonts w:ascii="Verdana" w:hAnsi="Verdana" w:cs="Verdana"/>
          <w:color w:val="636467"/>
          <w:spacing w:val="-1"/>
        </w:rPr>
        <w:t>e</w:t>
      </w:r>
      <w:r w:rsidRPr="00660257">
        <w:rPr>
          <w:rFonts w:ascii="Verdana" w:hAnsi="Verdana" w:cs="Verdana"/>
          <w:color w:val="636467"/>
          <w:spacing w:val="-1"/>
        </w:rPr>
        <w:t xml:space="preserve"> UN o pravima deteta posebno su važni za </w:t>
      </w:r>
      <w:r w:rsidR="000C403B">
        <w:rPr>
          <w:rFonts w:ascii="Verdana" w:hAnsi="Verdana" w:cs="Verdana"/>
          <w:color w:val="636467"/>
          <w:spacing w:val="-1"/>
        </w:rPr>
        <w:t>TARAIC</w:t>
      </w:r>
      <w:r w:rsidRPr="00660257">
        <w:rPr>
          <w:rFonts w:ascii="Verdana" w:hAnsi="Verdana" w:cs="Verdana"/>
          <w:color w:val="636467"/>
          <w:spacing w:val="-1"/>
        </w:rPr>
        <w:t>:</w:t>
      </w:r>
    </w:p>
    <w:p w14:paraId="70106AE6" w14:textId="77777777" w:rsidR="00660257" w:rsidRP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b/>
          <w:bCs/>
          <w:color w:val="636467"/>
          <w:spacing w:val="-1"/>
        </w:rPr>
        <w:t>čl. 2:</w:t>
      </w:r>
      <w:r w:rsidRPr="00660257">
        <w:rPr>
          <w:rFonts w:ascii="Verdana" w:hAnsi="Verdana" w:cs="Verdana"/>
          <w:color w:val="636467"/>
          <w:spacing w:val="-1"/>
        </w:rPr>
        <w:t xml:space="preserve"> Sva deca imaju ista prava; zabranjena je diskriminacija bilo koje vrste.</w:t>
      </w:r>
    </w:p>
    <w:p w14:paraId="40E1E753" w14:textId="77777777" w:rsidR="00660257" w:rsidRP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b/>
          <w:bCs/>
          <w:color w:val="636467"/>
          <w:spacing w:val="-1"/>
        </w:rPr>
        <w:t>čl. 3:</w:t>
      </w:r>
      <w:r w:rsidRPr="00660257">
        <w:rPr>
          <w:rFonts w:ascii="Verdana" w:hAnsi="Verdana" w:cs="Verdana"/>
          <w:color w:val="636467"/>
          <w:spacing w:val="-1"/>
        </w:rPr>
        <w:t xml:space="preserve"> Najbolji interesi deteta moraju biti na prvom mestu u svim merama.</w:t>
      </w:r>
    </w:p>
    <w:p w14:paraId="46BCFEF6" w14:textId="4168B8E5" w:rsidR="00660257" w:rsidRP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b/>
          <w:bCs/>
          <w:color w:val="636467"/>
          <w:spacing w:val="-1"/>
        </w:rPr>
        <w:t>čl. 12:</w:t>
      </w:r>
      <w:r w:rsidRPr="00660257">
        <w:rPr>
          <w:rFonts w:ascii="Verdana" w:hAnsi="Verdana" w:cs="Verdana"/>
          <w:color w:val="636467"/>
          <w:spacing w:val="-1"/>
        </w:rPr>
        <w:t xml:space="preserve"> U svim merama koje utiču na decu i mlade, deci treba dati mogućnost da formiraju svoje lično mišljenje</w:t>
      </w:r>
      <w:r>
        <w:rPr>
          <w:rFonts w:ascii="Verdana" w:hAnsi="Verdana" w:cs="Verdana"/>
          <w:color w:val="636467"/>
          <w:spacing w:val="-1"/>
        </w:rPr>
        <w:t xml:space="preserve">, a </w:t>
      </w:r>
      <w:r w:rsidRPr="00660257">
        <w:rPr>
          <w:rFonts w:ascii="Verdana" w:hAnsi="Verdana" w:cs="Verdana"/>
          <w:color w:val="636467"/>
          <w:spacing w:val="-1"/>
        </w:rPr>
        <w:t xml:space="preserve">stavovi deteta </w:t>
      </w:r>
      <w:r>
        <w:rPr>
          <w:rFonts w:ascii="Verdana" w:hAnsi="Verdana" w:cs="Verdana"/>
          <w:color w:val="636467"/>
          <w:spacing w:val="-1"/>
        </w:rPr>
        <w:t xml:space="preserve">se </w:t>
      </w:r>
      <w:r w:rsidRPr="00660257">
        <w:rPr>
          <w:rFonts w:ascii="Verdana" w:hAnsi="Verdana" w:cs="Verdana"/>
          <w:color w:val="636467"/>
          <w:spacing w:val="-1"/>
        </w:rPr>
        <w:t>moraju uzeti u obzir.</w:t>
      </w:r>
    </w:p>
    <w:p w14:paraId="5A3331FD" w14:textId="3D0FF44E" w:rsidR="00660257" w:rsidRP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b/>
          <w:bCs/>
          <w:color w:val="636467"/>
          <w:spacing w:val="-1"/>
        </w:rPr>
        <w:t>čl. 16:</w:t>
      </w:r>
      <w:r w:rsidRPr="00660257">
        <w:rPr>
          <w:rFonts w:ascii="Verdana" w:hAnsi="Verdana" w:cs="Verdana"/>
          <w:color w:val="636467"/>
          <w:spacing w:val="-1"/>
        </w:rPr>
        <w:t xml:space="preserve"> Privatnost deteta mora biti zaštićena svim merama. Pored toga, u pogledu zaštite podataka, razvijene su </w:t>
      </w:r>
      <w:r>
        <w:rPr>
          <w:rFonts w:ascii="Verdana" w:hAnsi="Verdana" w:cs="Verdana"/>
          <w:color w:val="636467"/>
          <w:spacing w:val="-1"/>
        </w:rPr>
        <w:t>smernice</w:t>
      </w:r>
      <w:r w:rsidRPr="00660257">
        <w:rPr>
          <w:rFonts w:ascii="Verdana" w:hAnsi="Verdana" w:cs="Verdana"/>
          <w:color w:val="636467"/>
          <w:spacing w:val="-1"/>
        </w:rPr>
        <w:t xml:space="preserve"> za anonimizaciju </w:t>
      </w:r>
      <w:r>
        <w:rPr>
          <w:rFonts w:ascii="Verdana" w:hAnsi="Verdana" w:cs="Verdana"/>
          <w:color w:val="636467"/>
          <w:spacing w:val="-1"/>
        </w:rPr>
        <w:t xml:space="preserve">prikupljenih </w:t>
      </w:r>
      <w:r w:rsidRPr="00660257">
        <w:rPr>
          <w:rFonts w:ascii="Verdana" w:hAnsi="Verdana" w:cs="Verdana"/>
          <w:color w:val="636467"/>
          <w:spacing w:val="-1"/>
        </w:rPr>
        <w:t>podat</w:t>
      </w:r>
      <w:r>
        <w:rPr>
          <w:rFonts w:ascii="Verdana" w:hAnsi="Verdana" w:cs="Verdana"/>
          <w:color w:val="636467"/>
          <w:spacing w:val="-1"/>
        </w:rPr>
        <w:t>aka</w:t>
      </w:r>
      <w:r w:rsidRPr="00660257">
        <w:rPr>
          <w:rFonts w:ascii="Verdana" w:hAnsi="Verdana" w:cs="Verdana"/>
          <w:color w:val="636467"/>
          <w:spacing w:val="-1"/>
        </w:rPr>
        <w:t xml:space="preserve"> i </w:t>
      </w:r>
      <w:r>
        <w:rPr>
          <w:rFonts w:ascii="Verdana" w:hAnsi="Verdana" w:cs="Verdana"/>
          <w:color w:val="636467"/>
          <w:spacing w:val="-1"/>
        </w:rPr>
        <w:t xml:space="preserve">njihovu </w:t>
      </w:r>
      <w:r w:rsidR="008803C2">
        <w:rPr>
          <w:rFonts w:ascii="Verdana" w:hAnsi="Verdana" w:cs="Verdana"/>
          <w:color w:val="636467"/>
          <w:spacing w:val="-1"/>
        </w:rPr>
        <w:t xml:space="preserve">adekvatnu </w:t>
      </w:r>
      <w:r>
        <w:rPr>
          <w:rFonts w:ascii="Verdana" w:hAnsi="Verdana" w:cs="Verdana"/>
          <w:color w:val="636467"/>
          <w:spacing w:val="-1"/>
        </w:rPr>
        <w:t>obradu</w:t>
      </w:r>
      <w:r w:rsidRPr="00660257">
        <w:rPr>
          <w:rFonts w:ascii="Verdana" w:hAnsi="Verdana" w:cs="Verdana"/>
          <w:color w:val="636467"/>
          <w:spacing w:val="-1"/>
        </w:rPr>
        <w:t>, vodeći računa o najboljima interesima deteta.</w:t>
      </w:r>
    </w:p>
    <w:p w14:paraId="7911A92C" w14:textId="77777777" w:rsid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  <w:r w:rsidRPr="008803C2">
        <w:rPr>
          <w:rFonts w:ascii="Verdana" w:hAnsi="Verdana" w:cs="Verdana"/>
          <w:b/>
          <w:bCs/>
          <w:color w:val="636467"/>
          <w:spacing w:val="-1"/>
        </w:rPr>
        <w:t>čl. 19:</w:t>
      </w:r>
      <w:r w:rsidRPr="00660257">
        <w:rPr>
          <w:rFonts w:ascii="Verdana" w:hAnsi="Verdana" w:cs="Verdana"/>
          <w:color w:val="636467"/>
          <w:spacing w:val="-1"/>
        </w:rPr>
        <w:t xml:space="preserve"> Sadašnja Politika zaštite dece primenjuje se na zaštitu od nasilja, zlostavljanja ili zanemarivanja.</w:t>
      </w:r>
    </w:p>
    <w:p w14:paraId="53E29AA5" w14:textId="77777777" w:rsidR="00704A4E" w:rsidRPr="00660257" w:rsidRDefault="00704A4E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</w:p>
    <w:p w14:paraId="0F035C4D" w14:textId="198749FF" w:rsidR="00660257" w:rsidRPr="00660257" w:rsidRDefault="00660257" w:rsidP="008803C2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660257">
        <w:rPr>
          <w:rFonts w:ascii="Verdana" w:hAnsi="Verdana" w:cs="Verdana"/>
          <w:color w:val="636467"/>
          <w:spacing w:val="-1"/>
        </w:rPr>
        <w:lastRenderedPageBreak/>
        <w:t>Uopšteno govoreći, zadatak organizacije je da se zalaže za prava deteta i dečiju dobrobit u društvu</w:t>
      </w:r>
      <w:r w:rsidR="00704A4E">
        <w:rPr>
          <w:rFonts w:ascii="Verdana" w:hAnsi="Verdana" w:cs="Verdana"/>
          <w:color w:val="636467"/>
          <w:spacing w:val="-1"/>
        </w:rPr>
        <w:t>.</w:t>
      </w:r>
    </w:p>
    <w:p w14:paraId="1DA85C04" w14:textId="77777777" w:rsidR="00660257" w:rsidRDefault="00660257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</w:p>
    <w:p w14:paraId="254F55E3" w14:textId="77777777" w:rsidR="00704A4E" w:rsidRDefault="00704A4E" w:rsidP="00660257">
      <w:pPr>
        <w:spacing w:after="120" w:line="368" w:lineRule="exact"/>
        <w:rPr>
          <w:rFonts w:ascii="Verdana" w:hAnsi="Verdana" w:cs="Verdana"/>
          <w:color w:val="636467"/>
          <w:spacing w:val="-1"/>
        </w:rPr>
      </w:pPr>
    </w:p>
    <w:p w14:paraId="1F67C0D8" w14:textId="77777777" w:rsidR="00840C28" w:rsidRPr="000C403B" w:rsidRDefault="00ED066D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3.Preven</w:t>
      </w:r>
      <w:r w:rsidR="008B3A76" w:rsidRPr="000C403B">
        <w:rPr>
          <w:rFonts w:ascii="Verdana" w:hAnsi="Verdana" w:cs="Verdana"/>
          <w:color w:val="215868" w:themeColor="accent5" w:themeShade="80"/>
          <w:sz w:val="36"/>
          <w:szCs w:val="36"/>
        </w:rPr>
        <w:t>cija</w:t>
      </w:r>
    </w:p>
    <w:p w14:paraId="29E600C7" w14:textId="77777777" w:rsidR="00704A4E" w:rsidRPr="000C403B" w:rsidRDefault="00704A4E" w:rsidP="0062048F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</w:p>
    <w:p w14:paraId="3734CB56" w14:textId="0C139BDA" w:rsidR="00704A4E" w:rsidRPr="000C403B" w:rsidRDefault="00704A4E" w:rsidP="00704A4E">
      <w:pPr>
        <w:spacing w:before="16" w:after="0" w:line="368" w:lineRule="exact"/>
        <w:rPr>
          <w:color w:val="215868" w:themeColor="accent5" w:themeShade="80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3.1 Direktan kontakt sa maloletnicima</w:t>
      </w:r>
    </w:p>
    <w:p w14:paraId="311FF648" w14:textId="77777777" w:rsidR="001C58EE" w:rsidRDefault="001C58EE" w:rsidP="001C58EE">
      <w:pPr>
        <w:spacing w:after="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551236AF" w14:textId="4D97DDA8" w:rsidR="00704A4E" w:rsidRPr="00704A4E" w:rsidRDefault="00704A4E" w:rsidP="00704A4E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704A4E">
        <w:rPr>
          <w:rFonts w:ascii="Verdana" w:hAnsi="Verdana" w:cs="Verdana"/>
          <w:color w:val="636467"/>
          <w:spacing w:val="-1"/>
        </w:rPr>
        <w:t xml:space="preserve">Svakodnevni rad u </w:t>
      </w:r>
      <w:r w:rsidR="000C403B">
        <w:rPr>
          <w:rFonts w:ascii="Verdana" w:hAnsi="Verdana" w:cs="Verdana"/>
          <w:color w:val="636467"/>
          <w:spacing w:val="-1"/>
        </w:rPr>
        <w:t>TARAIC</w:t>
      </w:r>
      <w:r w:rsidRPr="00704A4E">
        <w:rPr>
          <w:rFonts w:ascii="Verdana" w:hAnsi="Verdana" w:cs="Verdana"/>
          <w:color w:val="636467"/>
          <w:spacing w:val="-1"/>
        </w:rPr>
        <w:t>-u ne podrazumeva direktan rad sa decom svaki dan</w:t>
      </w:r>
      <w:r>
        <w:rPr>
          <w:rFonts w:ascii="Verdana" w:hAnsi="Verdana" w:cs="Verdana"/>
          <w:color w:val="636467"/>
          <w:spacing w:val="-1"/>
        </w:rPr>
        <w:t xml:space="preserve">, već su pojedini projekti </w:t>
      </w:r>
      <w:r w:rsidRPr="00704A4E">
        <w:rPr>
          <w:rFonts w:ascii="Verdana" w:hAnsi="Verdana" w:cs="Verdana"/>
          <w:color w:val="636467"/>
          <w:spacing w:val="-1"/>
        </w:rPr>
        <w:t>fokusiran</w:t>
      </w:r>
      <w:r>
        <w:rPr>
          <w:rFonts w:ascii="Verdana" w:hAnsi="Verdana" w:cs="Verdana"/>
          <w:color w:val="636467"/>
          <w:spacing w:val="-1"/>
        </w:rPr>
        <w:t>i</w:t>
      </w:r>
      <w:r w:rsidRPr="00704A4E">
        <w:rPr>
          <w:rFonts w:ascii="Verdana" w:hAnsi="Verdana" w:cs="Verdana"/>
          <w:color w:val="636467"/>
          <w:spacing w:val="-1"/>
        </w:rPr>
        <w:t xml:space="preserve"> na decu i njihove jednake mogućnosti, zbog čega je važno da svi zaposleni </w:t>
      </w:r>
      <w:r>
        <w:rPr>
          <w:rFonts w:ascii="Verdana" w:hAnsi="Verdana" w:cs="Verdana"/>
          <w:color w:val="636467"/>
          <w:spacing w:val="-1"/>
        </w:rPr>
        <w:t xml:space="preserve">i volonteri </w:t>
      </w:r>
      <w:r w:rsidRPr="00704A4E">
        <w:rPr>
          <w:rFonts w:ascii="Verdana" w:hAnsi="Verdana" w:cs="Verdana"/>
          <w:color w:val="636467"/>
          <w:spacing w:val="-1"/>
        </w:rPr>
        <w:t xml:space="preserve">u </w:t>
      </w:r>
      <w:r w:rsidR="000C403B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-u</w:t>
      </w:r>
      <w:r w:rsidRPr="00704A4E">
        <w:rPr>
          <w:rFonts w:ascii="Verdana" w:hAnsi="Verdana" w:cs="Verdana"/>
          <w:color w:val="636467"/>
          <w:spacing w:val="-1"/>
        </w:rPr>
        <w:t xml:space="preserve"> budu obučeni kako da komuniciraju sa decom.</w:t>
      </w:r>
    </w:p>
    <w:p w14:paraId="2DB1DFC5" w14:textId="0DD378E9" w:rsidR="00704A4E" w:rsidRPr="00704A4E" w:rsidRDefault="00704A4E" w:rsidP="00704A4E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704A4E">
        <w:rPr>
          <w:rFonts w:ascii="Verdana" w:hAnsi="Verdana" w:cs="Verdana"/>
          <w:color w:val="636467"/>
          <w:spacing w:val="-1"/>
        </w:rPr>
        <w:t xml:space="preserve">Prilikom direktnog kontakta sa decom i mladima na prvom mestu je ravnopravan odnos </w:t>
      </w:r>
      <w:r>
        <w:rPr>
          <w:rFonts w:ascii="Verdana" w:hAnsi="Verdana" w:cs="Verdana"/>
          <w:color w:val="636467"/>
          <w:spacing w:val="-1"/>
        </w:rPr>
        <w:t xml:space="preserve">zasnovan na </w:t>
      </w:r>
      <w:r w:rsidRPr="00704A4E">
        <w:rPr>
          <w:rFonts w:ascii="Verdana" w:hAnsi="Verdana" w:cs="Verdana"/>
          <w:color w:val="636467"/>
          <w:spacing w:val="-1"/>
        </w:rPr>
        <w:t>poštovanj</w:t>
      </w:r>
      <w:r>
        <w:rPr>
          <w:rFonts w:ascii="Verdana" w:hAnsi="Verdana" w:cs="Verdana"/>
          <w:color w:val="636467"/>
          <w:spacing w:val="-1"/>
        </w:rPr>
        <w:t>u</w:t>
      </w:r>
      <w:r w:rsidRPr="00704A4E">
        <w:rPr>
          <w:rFonts w:ascii="Verdana" w:hAnsi="Verdana" w:cs="Verdana"/>
          <w:color w:val="636467"/>
          <w:spacing w:val="-1"/>
        </w:rPr>
        <w:t xml:space="preserve">. Ovo </w:t>
      </w:r>
      <w:r>
        <w:rPr>
          <w:rFonts w:ascii="Verdana" w:hAnsi="Verdana" w:cs="Verdana"/>
          <w:color w:val="636467"/>
          <w:spacing w:val="-1"/>
        </w:rPr>
        <w:t xml:space="preserve">podrazumeva zabranu bilo kakvog </w:t>
      </w:r>
      <w:r w:rsidRPr="00704A4E">
        <w:rPr>
          <w:rFonts w:ascii="Verdana" w:hAnsi="Verdana" w:cs="Verdana"/>
          <w:color w:val="636467"/>
          <w:spacing w:val="-1"/>
        </w:rPr>
        <w:t xml:space="preserve">nasilja, čuvanje integriteta deteta, kao i svest o privatnosti deteta. Stavovi i brige dece se uvek moraju uzimati ozbiljno, a ako je više dece zajedno </w:t>
      </w:r>
      <w:r>
        <w:rPr>
          <w:rFonts w:ascii="Verdana" w:hAnsi="Verdana" w:cs="Verdana"/>
          <w:color w:val="636467"/>
          <w:spacing w:val="-1"/>
        </w:rPr>
        <w:t>uključeno u neku aktivnost</w:t>
      </w:r>
      <w:r w:rsidRPr="00704A4E">
        <w:rPr>
          <w:rFonts w:ascii="Verdana" w:hAnsi="Verdana" w:cs="Verdana"/>
          <w:color w:val="636467"/>
          <w:spacing w:val="-1"/>
        </w:rPr>
        <w:t>, pažnj</w:t>
      </w:r>
      <w:r>
        <w:rPr>
          <w:rFonts w:ascii="Verdana" w:hAnsi="Verdana" w:cs="Verdana"/>
          <w:color w:val="636467"/>
          <w:spacing w:val="-1"/>
        </w:rPr>
        <w:t>a</w:t>
      </w:r>
      <w:r w:rsidRPr="00704A4E">
        <w:rPr>
          <w:rFonts w:ascii="Verdana" w:hAnsi="Verdana" w:cs="Verdana"/>
          <w:color w:val="636467"/>
          <w:spacing w:val="-1"/>
        </w:rPr>
        <w:t xml:space="preserve"> i poštovanje</w:t>
      </w:r>
      <w:r>
        <w:rPr>
          <w:rFonts w:ascii="Verdana" w:hAnsi="Verdana" w:cs="Verdana"/>
          <w:color w:val="636467"/>
          <w:spacing w:val="-1"/>
        </w:rPr>
        <w:t xml:space="preserve"> treba da budu </w:t>
      </w:r>
      <w:r w:rsidRPr="00704A4E">
        <w:rPr>
          <w:rFonts w:ascii="Verdana" w:hAnsi="Verdana" w:cs="Verdana"/>
          <w:color w:val="636467"/>
          <w:spacing w:val="-1"/>
        </w:rPr>
        <w:t xml:space="preserve">ravnomerno raspoređeni. Ove </w:t>
      </w:r>
      <w:r>
        <w:rPr>
          <w:rFonts w:ascii="Verdana" w:hAnsi="Verdana" w:cs="Verdana"/>
          <w:color w:val="636467"/>
          <w:spacing w:val="-1"/>
        </w:rPr>
        <w:t>premise</w:t>
      </w:r>
      <w:r w:rsidRPr="00704A4E">
        <w:rPr>
          <w:rFonts w:ascii="Verdana" w:hAnsi="Verdana" w:cs="Verdana"/>
          <w:color w:val="636467"/>
          <w:spacing w:val="-1"/>
        </w:rPr>
        <w:t xml:space="preserve"> se moraju uzeti u obzir </w:t>
      </w:r>
      <w:r>
        <w:rPr>
          <w:rFonts w:ascii="Verdana" w:hAnsi="Verdana" w:cs="Verdana"/>
          <w:color w:val="636467"/>
          <w:spacing w:val="-1"/>
        </w:rPr>
        <w:t xml:space="preserve">već </w:t>
      </w:r>
      <w:r w:rsidRPr="00704A4E">
        <w:rPr>
          <w:rFonts w:ascii="Verdana" w:hAnsi="Verdana" w:cs="Verdana"/>
          <w:color w:val="636467"/>
          <w:spacing w:val="-1"/>
        </w:rPr>
        <w:t xml:space="preserve">prilikom </w:t>
      </w:r>
      <w:r>
        <w:rPr>
          <w:rFonts w:ascii="Verdana" w:hAnsi="Verdana" w:cs="Verdana"/>
          <w:color w:val="636467"/>
          <w:spacing w:val="-1"/>
        </w:rPr>
        <w:t>planiranja</w:t>
      </w:r>
      <w:r w:rsidRPr="00704A4E">
        <w:rPr>
          <w:rFonts w:ascii="Verdana" w:hAnsi="Verdana" w:cs="Verdana"/>
          <w:color w:val="636467"/>
          <w:spacing w:val="-1"/>
        </w:rPr>
        <w:t xml:space="preserve"> projekata.</w:t>
      </w:r>
    </w:p>
    <w:p w14:paraId="577B7ABA" w14:textId="77777777" w:rsidR="00704A4E" w:rsidRPr="00704A4E" w:rsidRDefault="00704A4E" w:rsidP="00704A4E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704A4E">
        <w:rPr>
          <w:rFonts w:ascii="Verdana" w:hAnsi="Verdana" w:cs="Verdana"/>
          <w:color w:val="636467"/>
          <w:spacing w:val="-1"/>
        </w:rPr>
        <w:t>Pored jezika prilagođenog uzrastu, posebna pažnja se mora posvetiti potrebama dece i roditelja, posebno kada se komunicira sa decom sa posebnim potrebama ili tamo gde postoje jezičke barijere.</w:t>
      </w:r>
    </w:p>
    <w:p w14:paraId="6A5DE4E6" w14:textId="65B2B22C" w:rsidR="00846371" w:rsidRPr="00704A4E" w:rsidRDefault="00704A4E" w:rsidP="00704A4E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704A4E">
        <w:rPr>
          <w:rFonts w:ascii="Verdana" w:hAnsi="Verdana" w:cs="Verdana"/>
          <w:color w:val="636467"/>
          <w:spacing w:val="-1"/>
        </w:rPr>
        <w:t>Ako se sumnja na kršenje prava deteta, mora se primeniti interna procedura prijavljivanja, kako je definisano u poglavlju 4. ove politike.</w:t>
      </w:r>
    </w:p>
    <w:p w14:paraId="76A2B437" w14:textId="77777777" w:rsidR="00846371" w:rsidRDefault="00846371" w:rsidP="0062048F">
      <w:pPr>
        <w:spacing w:after="120" w:line="276" w:lineRule="exact"/>
        <w:rPr>
          <w:rFonts w:ascii="Verdana" w:hAnsi="Verdana" w:cs="Verdana Bold"/>
          <w:color w:val="636467"/>
        </w:rPr>
      </w:pPr>
    </w:p>
    <w:p w14:paraId="53F098C5" w14:textId="621A0B6C" w:rsidR="00812A06" w:rsidRPr="000C403B" w:rsidRDefault="00812A06" w:rsidP="00812A06">
      <w:pPr>
        <w:spacing w:before="16" w:after="0" w:line="368" w:lineRule="exact"/>
        <w:rPr>
          <w:color w:val="215868" w:themeColor="accent5" w:themeShade="80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3.2 Zaštita podataka</w:t>
      </w:r>
    </w:p>
    <w:p w14:paraId="0316A410" w14:textId="77777777" w:rsidR="001C58EE" w:rsidRDefault="001C58EE" w:rsidP="001C58EE">
      <w:pPr>
        <w:spacing w:after="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1C5AF449" w14:textId="696C8426" w:rsidR="00812A06" w:rsidRPr="00812A06" w:rsidRDefault="00812A06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Odredbe Zakona</w:t>
      </w:r>
      <w:r w:rsidRPr="00812A06">
        <w:rPr>
          <w:rFonts w:ascii="Verdana" w:hAnsi="Verdana" w:cs="Verdana"/>
          <w:color w:val="636467"/>
          <w:spacing w:val="-1"/>
        </w:rPr>
        <w:t xml:space="preserve"> </w:t>
      </w:r>
      <w:r>
        <w:rPr>
          <w:rFonts w:ascii="Verdana" w:hAnsi="Verdana" w:cs="Verdana"/>
          <w:color w:val="636467"/>
          <w:spacing w:val="-1"/>
        </w:rPr>
        <w:t>o</w:t>
      </w:r>
      <w:r w:rsidRPr="00812A06">
        <w:rPr>
          <w:rFonts w:ascii="Verdana" w:hAnsi="Verdana" w:cs="Verdana"/>
          <w:color w:val="636467"/>
          <w:spacing w:val="-1"/>
        </w:rPr>
        <w:t xml:space="preserve"> </w:t>
      </w:r>
      <w:r>
        <w:rPr>
          <w:rFonts w:ascii="Verdana" w:hAnsi="Verdana" w:cs="Verdana"/>
          <w:color w:val="636467"/>
          <w:spacing w:val="-1"/>
        </w:rPr>
        <w:t xml:space="preserve">zaštiti podataka o ličnosti Republike Srbije </w:t>
      </w:r>
      <w:r w:rsidRPr="00812A06">
        <w:rPr>
          <w:rFonts w:ascii="Verdana" w:hAnsi="Verdana" w:cs="Verdana"/>
          <w:color w:val="636467"/>
          <w:spacing w:val="-1"/>
        </w:rPr>
        <w:t xml:space="preserve">moraju se poštovati u svakom trenutku. </w:t>
      </w:r>
    </w:p>
    <w:p w14:paraId="6B0D0D5B" w14:textId="77777777" w:rsidR="00812A06" w:rsidRDefault="00812A06" w:rsidP="0062048F">
      <w:pPr>
        <w:spacing w:after="120" w:line="276" w:lineRule="exact"/>
        <w:rPr>
          <w:rFonts w:ascii="Verdana" w:hAnsi="Verdana" w:cs="Verdana Bold"/>
          <w:color w:val="636467"/>
        </w:rPr>
      </w:pPr>
    </w:p>
    <w:p w14:paraId="0F05C023" w14:textId="118D9DE1" w:rsidR="00812A06" w:rsidRPr="000C403B" w:rsidRDefault="00812A06" w:rsidP="00812A06">
      <w:pPr>
        <w:spacing w:before="16" w:after="0" w:line="368" w:lineRule="exact"/>
        <w:rPr>
          <w:color w:val="215868" w:themeColor="accent5" w:themeShade="80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3.3 Medijski izveštaj</w:t>
      </w:r>
      <w:r w:rsidR="00220858" w:rsidRPr="000C403B">
        <w:rPr>
          <w:rFonts w:ascii="Verdana" w:hAnsi="Verdana" w:cs="Verdana"/>
          <w:color w:val="215868" w:themeColor="accent5" w:themeShade="80"/>
          <w:sz w:val="32"/>
          <w:szCs w:val="32"/>
        </w:rPr>
        <w:t>i</w:t>
      </w: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 xml:space="preserve"> i kampanje</w:t>
      </w:r>
    </w:p>
    <w:p w14:paraId="2B5D88AD" w14:textId="77777777" w:rsidR="001C58EE" w:rsidRDefault="001C58EE" w:rsidP="001C58EE">
      <w:pPr>
        <w:spacing w:after="0" w:line="368" w:lineRule="exact"/>
        <w:jc w:val="both"/>
        <w:rPr>
          <w:rFonts w:ascii="Verdana" w:hAnsi="Verdana" w:cs="Verdana"/>
          <w:color w:val="636467"/>
          <w:spacing w:val="-1"/>
        </w:rPr>
      </w:pPr>
    </w:p>
    <w:p w14:paraId="523C9698" w14:textId="09C0ECC5" w:rsidR="00812A06" w:rsidRPr="00812A06" w:rsidRDefault="00812A06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 xml:space="preserve">Komunikacija u vidu medijskih izveštaja, kampanja, priloga na </w:t>
      </w:r>
      <w:r>
        <w:rPr>
          <w:rFonts w:ascii="Verdana" w:hAnsi="Verdana" w:cs="Verdana"/>
          <w:color w:val="636467"/>
          <w:spacing w:val="-1"/>
        </w:rPr>
        <w:t xml:space="preserve">društvenim </w:t>
      </w:r>
      <w:r w:rsidRPr="00812A06">
        <w:rPr>
          <w:rFonts w:ascii="Verdana" w:hAnsi="Verdana" w:cs="Verdana"/>
          <w:color w:val="636467"/>
          <w:spacing w:val="-1"/>
        </w:rPr>
        <w:t xml:space="preserve">mrežama i komunikacija sa </w:t>
      </w:r>
      <w:r>
        <w:rPr>
          <w:rFonts w:ascii="Verdana" w:hAnsi="Verdana" w:cs="Verdana"/>
          <w:color w:val="636467"/>
          <w:spacing w:val="-1"/>
        </w:rPr>
        <w:t>donatorima</w:t>
      </w:r>
      <w:r w:rsidRPr="00812A06">
        <w:rPr>
          <w:rFonts w:ascii="Verdana" w:hAnsi="Verdana" w:cs="Verdana"/>
          <w:color w:val="636467"/>
          <w:spacing w:val="-1"/>
        </w:rPr>
        <w:t xml:space="preserve"> važni su elementi za doprinos ostvarivanju prava deteta i jednakih mogućnosti za svu decu. Međutim, materijali za odnose s </w:t>
      </w:r>
      <w:r w:rsidRPr="00812A06">
        <w:rPr>
          <w:rFonts w:ascii="Verdana" w:hAnsi="Verdana" w:cs="Verdana"/>
          <w:color w:val="636467"/>
          <w:spacing w:val="-1"/>
        </w:rPr>
        <w:lastRenderedPageBreak/>
        <w:t xml:space="preserve">javnošću koji sadrže </w:t>
      </w:r>
      <w:r w:rsidR="0023036F">
        <w:rPr>
          <w:rFonts w:ascii="Verdana" w:hAnsi="Verdana" w:cs="Verdana"/>
          <w:color w:val="636467"/>
          <w:spacing w:val="-1"/>
        </w:rPr>
        <w:t>s</w:t>
      </w:r>
      <w:r>
        <w:rPr>
          <w:rFonts w:ascii="Verdana" w:hAnsi="Verdana" w:cs="Verdana"/>
          <w:color w:val="636467"/>
          <w:spacing w:val="-1"/>
        </w:rPr>
        <w:t>like</w:t>
      </w:r>
      <w:r w:rsidRPr="00812A06">
        <w:rPr>
          <w:rFonts w:ascii="Verdana" w:hAnsi="Verdana" w:cs="Verdana"/>
          <w:color w:val="636467"/>
          <w:spacing w:val="-1"/>
        </w:rPr>
        <w:t xml:space="preserve"> dece takođe kriju rizik od kršenja prava deteta. Kao rezultat, </w:t>
      </w:r>
      <w:r>
        <w:rPr>
          <w:rFonts w:ascii="Verdana" w:hAnsi="Verdana" w:cs="Verdana"/>
          <w:color w:val="636467"/>
          <w:spacing w:val="-1"/>
        </w:rPr>
        <w:t>prilikom pravljenja i deljenja</w:t>
      </w:r>
      <w:r w:rsidRPr="00812A06">
        <w:rPr>
          <w:rFonts w:ascii="Verdana" w:hAnsi="Verdana" w:cs="Verdana"/>
          <w:color w:val="636467"/>
          <w:spacing w:val="-1"/>
        </w:rPr>
        <w:t xml:space="preserve"> medijskih sadržaja mora </w:t>
      </w:r>
      <w:r>
        <w:rPr>
          <w:rFonts w:ascii="Verdana" w:hAnsi="Verdana" w:cs="Verdana"/>
          <w:color w:val="636467"/>
          <w:spacing w:val="-1"/>
        </w:rPr>
        <w:t xml:space="preserve">se </w:t>
      </w:r>
      <w:r w:rsidRPr="00812A06">
        <w:rPr>
          <w:rFonts w:ascii="Verdana" w:hAnsi="Verdana" w:cs="Verdana"/>
          <w:color w:val="636467"/>
          <w:spacing w:val="-1"/>
        </w:rPr>
        <w:t>štititi dostojanstvo prikazane dece</w:t>
      </w:r>
      <w:r>
        <w:rPr>
          <w:rFonts w:ascii="Verdana" w:hAnsi="Verdana" w:cs="Verdana"/>
          <w:color w:val="636467"/>
          <w:spacing w:val="-1"/>
        </w:rPr>
        <w:t>,</w:t>
      </w:r>
      <w:r w:rsidRPr="00812A06">
        <w:rPr>
          <w:rFonts w:ascii="Verdana" w:hAnsi="Verdana" w:cs="Verdana"/>
          <w:color w:val="636467"/>
          <w:spacing w:val="-1"/>
        </w:rPr>
        <w:t xml:space="preserve"> kao i njihov identitet. Pri radu sa decom koja su posebno ugrožena moraju se primeniti dodatne mere zaštite. U tom kontekstu, zaposleni u </w:t>
      </w:r>
      <w:r w:rsidR="000C403B">
        <w:rPr>
          <w:rFonts w:ascii="Verdana" w:hAnsi="Verdana" w:cs="Verdana"/>
          <w:color w:val="636467"/>
          <w:spacing w:val="-1"/>
        </w:rPr>
        <w:t>TARAIC</w:t>
      </w:r>
      <w:r>
        <w:rPr>
          <w:rFonts w:ascii="Verdana" w:hAnsi="Verdana" w:cs="Verdana"/>
          <w:color w:val="636467"/>
          <w:spacing w:val="-1"/>
        </w:rPr>
        <w:t>-u</w:t>
      </w:r>
      <w:r w:rsidRPr="00812A06">
        <w:rPr>
          <w:rFonts w:ascii="Verdana" w:hAnsi="Verdana" w:cs="Verdana"/>
          <w:color w:val="636467"/>
          <w:spacing w:val="-1"/>
        </w:rPr>
        <w:t xml:space="preserve"> za predstavnike medija predviđaju sledeće aspekte:</w:t>
      </w:r>
    </w:p>
    <w:p w14:paraId="4EE9F0FE" w14:textId="33A43918" w:rsidR="00812A06" w:rsidRPr="00812A06" w:rsidRDefault="00812A06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 xml:space="preserve">• Pseudonimi se moraju koristiti za decu, osim kada je pominjanje imena u interesu deteta i </w:t>
      </w:r>
      <w:r w:rsidR="00E20C34">
        <w:rPr>
          <w:rFonts w:ascii="Verdana" w:hAnsi="Verdana" w:cs="Verdana"/>
          <w:color w:val="636467"/>
          <w:spacing w:val="-1"/>
        </w:rPr>
        <w:t xml:space="preserve">kada se </w:t>
      </w:r>
      <w:r w:rsidRPr="00812A06">
        <w:rPr>
          <w:rFonts w:ascii="Verdana" w:hAnsi="Verdana" w:cs="Verdana"/>
          <w:color w:val="636467"/>
          <w:spacing w:val="-1"/>
        </w:rPr>
        <w:t>to se radi uz saglasnost i deteta i zakonskog staratelja.</w:t>
      </w:r>
    </w:p>
    <w:p w14:paraId="100F0EC3" w14:textId="77777777" w:rsidR="00E20C34" w:rsidRDefault="00812A06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>• Odeća koja se nosi mora da obezbedi da je privatnost deteta zaštićena.</w:t>
      </w:r>
    </w:p>
    <w:p w14:paraId="66565326" w14:textId="512C2E1D" w:rsidR="00E20C34" w:rsidRDefault="00E20C34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 xml:space="preserve">• </w:t>
      </w:r>
      <w:r w:rsidR="00812A06" w:rsidRPr="00812A06">
        <w:rPr>
          <w:rFonts w:ascii="Verdana" w:hAnsi="Verdana" w:cs="Verdana"/>
          <w:color w:val="636467"/>
          <w:spacing w:val="-1"/>
        </w:rPr>
        <w:t xml:space="preserve">Privatnost svih osoba uključenih u projekte mora se poštovati u svakom trenutku. </w:t>
      </w:r>
    </w:p>
    <w:p w14:paraId="00DB820E" w14:textId="22385660" w:rsidR="00812A06" w:rsidRPr="00812A06" w:rsidRDefault="00E20C34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>•</w:t>
      </w:r>
      <w:r>
        <w:rPr>
          <w:rFonts w:ascii="Verdana" w:hAnsi="Verdana" w:cs="Verdana"/>
          <w:color w:val="636467"/>
          <w:spacing w:val="-1"/>
        </w:rPr>
        <w:t xml:space="preserve"> </w:t>
      </w:r>
      <w:r w:rsidR="00812A06" w:rsidRPr="00812A06">
        <w:rPr>
          <w:rFonts w:ascii="Verdana" w:hAnsi="Verdana" w:cs="Verdana"/>
          <w:color w:val="636467"/>
          <w:spacing w:val="-1"/>
        </w:rPr>
        <w:t>Svi medijski sadržaji moraju biti zasnovani na vrednostima jednakosti i poštovanja i moraju čuvati dostojanstvo prikazanih osoba.</w:t>
      </w:r>
    </w:p>
    <w:p w14:paraId="5882B1FD" w14:textId="2A01F5D3" w:rsidR="00812A06" w:rsidRPr="00812A06" w:rsidRDefault="00E20C34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 xml:space="preserve">• </w:t>
      </w:r>
      <w:r w:rsidR="00812A06" w:rsidRPr="00812A06">
        <w:rPr>
          <w:rFonts w:ascii="Verdana" w:hAnsi="Verdana" w:cs="Verdana"/>
          <w:color w:val="636467"/>
          <w:spacing w:val="-1"/>
        </w:rPr>
        <w:t>Deca su predstavljena kao osobe sa potencijalom i aspektima na osnažen način, a stereotipne uloge i uloga žrtve se smanjuju ili izbegavaju.</w:t>
      </w:r>
      <w:r>
        <w:rPr>
          <w:rFonts w:ascii="Verdana" w:hAnsi="Verdana" w:cs="Verdana"/>
          <w:color w:val="636467"/>
          <w:spacing w:val="-1"/>
        </w:rPr>
        <w:t xml:space="preserve"> </w:t>
      </w:r>
    </w:p>
    <w:p w14:paraId="28F318CE" w14:textId="28406291" w:rsidR="00812A06" w:rsidRPr="00812A06" w:rsidRDefault="00812A06" w:rsidP="00812A06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>• Pre sastavljanja medijskih sadržaja, deca i njihovi zakonski staratelji moraju biti obavešteni o svrsi i nameravanoj upotrebi sadržaja i njihovom prikazivanju na razumljiv način.</w:t>
      </w:r>
    </w:p>
    <w:p w14:paraId="0C5CB19A" w14:textId="77777777" w:rsidR="00E20C34" w:rsidRDefault="00812A06" w:rsidP="00E20C34">
      <w:pPr>
        <w:spacing w:after="120" w:line="368" w:lineRule="exact"/>
        <w:jc w:val="both"/>
        <w:rPr>
          <w:rFonts w:ascii="Verdana" w:hAnsi="Verdana" w:cs="Verdana"/>
          <w:color w:val="636467"/>
          <w:spacing w:val="-1"/>
        </w:rPr>
      </w:pPr>
      <w:r w:rsidRPr="00812A06">
        <w:rPr>
          <w:rFonts w:ascii="Verdana" w:hAnsi="Verdana" w:cs="Verdana"/>
          <w:color w:val="636467"/>
          <w:spacing w:val="-1"/>
        </w:rPr>
        <w:t>• Prilikom sastavljanja medijskih sadržaja uvek se mora dobiti saglasnost dece i njihovih zakonskih staratelja. Za opšte izveštaje, ovo može da uradi usmeno sam izveštač ili zaposleni u okviru projekta. Izveštaji koji prikazuju pojedinačno dete zahtevaju detaljnija objašnjenja svrhe i namene medijskih sadržaja, kao i pismenu ili usmenu izjavu o saglasnosti deteta i njihovih zakonskih staratelja.</w:t>
      </w:r>
    </w:p>
    <w:p w14:paraId="277EBFB0" w14:textId="77777777" w:rsidR="00E20C34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812A06">
        <w:rPr>
          <w:rFonts w:ascii="Verdana" w:hAnsi="Verdana" w:cs="Verdana"/>
          <w:color w:val="636467"/>
          <w:spacing w:val="-1"/>
        </w:rPr>
        <w:t xml:space="preserve">• </w:t>
      </w:r>
      <w:r w:rsidRPr="00E20C34">
        <w:rPr>
          <w:rFonts w:ascii="Verdana" w:hAnsi="Verdana" w:cs="Verdana Bold"/>
          <w:color w:val="636467"/>
        </w:rPr>
        <w:t>Opis životne situacije deteta uvek mora da predstavlja kontekst njegovog ekonomskog, socijalnog i kulturnog okruženja.</w:t>
      </w:r>
    </w:p>
    <w:p w14:paraId="72A7AFF9" w14:textId="77777777" w:rsidR="00E20C34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E20C34">
        <w:rPr>
          <w:rFonts w:ascii="Verdana" w:hAnsi="Verdana" w:cs="Verdana Bold"/>
          <w:color w:val="636467"/>
        </w:rPr>
        <w:t xml:space="preserve">• U kontekstu odnosa s javnošću, slike se uvek moraju birati tako da se uzme u obzir dostojanstvo onih koji su </w:t>
      </w:r>
      <w:r>
        <w:rPr>
          <w:rFonts w:ascii="Verdana" w:hAnsi="Verdana" w:cs="Verdana Bold"/>
          <w:color w:val="636467"/>
        </w:rPr>
        <w:t>prikazani u izveštaju</w:t>
      </w:r>
      <w:r w:rsidRPr="00E20C34">
        <w:rPr>
          <w:rFonts w:ascii="Verdana" w:hAnsi="Verdana" w:cs="Verdana Bold"/>
          <w:color w:val="636467"/>
        </w:rPr>
        <w:t xml:space="preserve">. Izveštavanje mora zadovoljiti najviše standarde prava deteta </w:t>
      </w:r>
      <w:r>
        <w:rPr>
          <w:rFonts w:ascii="Verdana" w:hAnsi="Verdana" w:cs="Verdana Bold"/>
          <w:color w:val="636467"/>
        </w:rPr>
        <w:t>opisanih</w:t>
      </w:r>
      <w:r w:rsidRPr="00E20C34">
        <w:rPr>
          <w:rFonts w:ascii="Verdana" w:hAnsi="Verdana" w:cs="Verdana Bold"/>
          <w:color w:val="636467"/>
        </w:rPr>
        <w:t xml:space="preserve"> u Konvenciji o pravima djeteta.</w:t>
      </w:r>
    </w:p>
    <w:p w14:paraId="565BB3E3" w14:textId="27AEA822" w:rsidR="00E20C34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E20C34">
        <w:rPr>
          <w:rFonts w:ascii="Verdana" w:hAnsi="Verdana" w:cs="Verdana Bold"/>
          <w:color w:val="636467"/>
        </w:rPr>
        <w:t xml:space="preserve">• Slike uskladištene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E20C34">
        <w:rPr>
          <w:rFonts w:ascii="Verdana" w:hAnsi="Verdana" w:cs="Verdana Bold"/>
          <w:color w:val="636467"/>
        </w:rPr>
        <w:t xml:space="preserve"> mogu se koristiti u skladu sa </w:t>
      </w:r>
      <w:r>
        <w:rPr>
          <w:rFonts w:ascii="Verdana" w:hAnsi="Verdana" w:cs="Verdana Bold"/>
          <w:color w:val="636467"/>
        </w:rPr>
        <w:t xml:space="preserve">opisanim </w:t>
      </w:r>
      <w:r w:rsidRPr="00E20C34">
        <w:rPr>
          <w:rFonts w:ascii="Verdana" w:hAnsi="Verdana" w:cs="Verdana Bold"/>
          <w:color w:val="636467"/>
        </w:rPr>
        <w:t xml:space="preserve">principima i internim politikama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</w:t>
      </w:r>
      <w:r w:rsidRPr="00E20C34">
        <w:rPr>
          <w:rFonts w:ascii="Verdana" w:hAnsi="Verdana" w:cs="Verdana Bold"/>
          <w:color w:val="636467"/>
        </w:rPr>
        <w:t>. Publikacija uvek mora uzeti u obzir principe zaštite dece.</w:t>
      </w:r>
    </w:p>
    <w:p w14:paraId="69DA186D" w14:textId="3E261761" w:rsidR="00812A06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E20C34">
        <w:rPr>
          <w:rFonts w:ascii="Verdana" w:hAnsi="Verdana" w:cs="Verdana Bold"/>
          <w:color w:val="636467"/>
        </w:rPr>
        <w:t>Uopšteno govoreći, najbolji interesi deteta moraju imati prioritet nad odnosima s javnošću. Prezentacija mora biti raznolika i raznolika, a deca pogođena siromaštvom ne smeju biti svedena na stereotipe ili žrtve.</w:t>
      </w:r>
    </w:p>
    <w:p w14:paraId="00DD349F" w14:textId="77777777" w:rsidR="00E20C34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2E302E8B" w14:textId="1C0042C5" w:rsidR="001C58EE" w:rsidRPr="000C403B" w:rsidRDefault="001C58EE" w:rsidP="001C58EE">
      <w:pPr>
        <w:spacing w:before="16" w:after="0" w:line="368" w:lineRule="exact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lastRenderedPageBreak/>
        <w:t>3.4 Komunikacija sa donatorima</w:t>
      </w:r>
    </w:p>
    <w:p w14:paraId="1955AE78" w14:textId="77777777" w:rsidR="001C58EE" w:rsidRDefault="001C58EE" w:rsidP="001C58EE">
      <w:pPr>
        <w:spacing w:after="0" w:line="368" w:lineRule="exact"/>
        <w:jc w:val="both"/>
        <w:rPr>
          <w:rFonts w:ascii="Verdana" w:hAnsi="Verdana" w:cs="Verdana Bold"/>
          <w:color w:val="636467"/>
        </w:rPr>
      </w:pPr>
    </w:p>
    <w:p w14:paraId="671F16EC" w14:textId="7CAFC053" w:rsidR="001C58EE" w:rsidRPr="001C58EE" w:rsidRDefault="001C58EE" w:rsidP="001C58EE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>
        <w:rPr>
          <w:rFonts w:ascii="Verdana" w:hAnsi="Verdana" w:cs="Verdana Bold"/>
          <w:color w:val="636467"/>
        </w:rPr>
        <w:t>Donatori</w:t>
      </w:r>
      <w:r w:rsidRPr="001C58EE">
        <w:rPr>
          <w:rFonts w:ascii="Verdana" w:hAnsi="Verdana" w:cs="Verdana Bold"/>
          <w:color w:val="636467"/>
        </w:rPr>
        <w:t>, fondacije i privatni sponzori su informisani o rezultatima određenih projekata i korišćenju donacija. U ovom kontekstu, gore opisani principi takođe važe i koriste se pseudonimi. Detalji koji bi mogli da se koriste za identifikaciju porodica nikada neće biti prosleđeni. Rezultati s</w:t>
      </w:r>
      <w:r>
        <w:rPr>
          <w:rFonts w:ascii="Verdana" w:hAnsi="Verdana" w:cs="Verdana Bold"/>
          <w:color w:val="636467"/>
        </w:rPr>
        <w:t>e</w:t>
      </w:r>
      <w:r w:rsidRPr="001C58EE">
        <w:rPr>
          <w:rFonts w:ascii="Verdana" w:hAnsi="Verdana" w:cs="Verdana Bold"/>
          <w:color w:val="636467"/>
        </w:rPr>
        <w:t xml:space="preserve"> predstavlj</w:t>
      </w:r>
      <w:r>
        <w:rPr>
          <w:rFonts w:ascii="Verdana" w:hAnsi="Verdana" w:cs="Verdana Bold"/>
          <w:color w:val="636467"/>
        </w:rPr>
        <w:t>aju</w:t>
      </w:r>
      <w:r w:rsidRPr="001C58EE">
        <w:rPr>
          <w:rFonts w:ascii="Verdana" w:hAnsi="Verdana" w:cs="Verdana Bold"/>
          <w:color w:val="636467"/>
        </w:rPr>
        <w:t xml:space="preserve"> kao primeri konkretnih slučajeva</w:t>
      </w:r>
      <w:r>
        <w:rPr>
          <w:rFonts w:ascii="Verdana" w:hAnsi="Verdana" w:cs="Verdana Bold"/>
          <w:color w:val="636467"/>
        </w:rPr>
        <w:t>,</w:t>
      </w:r>
      <w:r w:rsidRPr="001C58EE">
        <w:rPr>
          <w:rFonts w:ascii="Verdana" w:hAnsi="Verdana" w:cs="Verdana Bold"/>
          <w:color w:val="636467"/>
        </w:rPr>
        <w:t xml:space="preserve"> ali </w:t>
      </w:r>
      <w:r>
        <w:rPr>
          <w:rFonts w:ascii="Verdana" w:hAnsi="Verdana" w:cs="Verdana Bold"/>
          <w:color w:val="636467"/>
        </w:rPr>
        <w:t>na način da se ne može prepoznati konkretna porodica.</w:t>
      </w:r>
    </w:p>
    <w:p w14:paraId="2AFE45C7" w14:textId="77777777" w:rsidR="00E20C34" w:rsidRDefault="00E20C34" w:rsidP="00E20C34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1518B514" w14:textId="57C40ACA" w:rsidR="00CE6F2D" w:rsidRPr="000C403B" w:rsidRDefault="00CE6F2D" w:rsidP="00CE6F2D">
      <w:pPr>
        <w:spacing w:before="16" w:after="0" w:line="368" w:lineRule="exact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3.5 Nabavke reklamnog materijala i drugog</w:t>
      </w:r>
    </w:p>
    <w:p w14:paraId="557B64BB" w14:textId="77777777" w:rsidR="00CE6F2D" w:rsidRDefault="00CE6F2D" w:rsidP="00CE6F2D">
      <w:pPr>
        <w:spacing w:after="0" w:line="368" w:lineRule="exact"/>
        <w:jc w:val="both"/>
        <w:rPr>
          <w:rFonts w:ascii="Verdana" w:hAnsi="Verdana" w:cs="Verdana Bold"/>
          <w:color w:val="636467"/>
        </w:rPr>
      </w:pPr>
    </w:p>
    <w:p w14:paraId="272AA882" w14:textId="0CA93BBC" w:rsidR="00CE6F2D" w:rsidRPr="00CE6F2D" w:rsidRDefault="000C403B" w:rsidP="00CE6F2D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>
        <w:rPr>
          <w:rFonts w:ascii="Verdana" w:hAnsi="Verdana" w:cs="Verdana Bold"/>
          <w:color w:val="636467"/>
        </w:rPr>
        <w:t>TARAIC</w:t>
      </w:r>
      <w:r w:rsidR="00CE6F2D" w:rsidRPr="00CE6F2D">
        <w:rPr>
          <w:rFonts w:ascii="Verdana" w:hAnsi="Verdana" w:cs="Verdana Bold"/>
          <w:color w:val="636467"/>
        </w:rPr>
        <w:t xml:space="preserve"> daje prednost proizvodima za koje se može transparentno pokazati da se u proizvodnom procesu ne koristi dečiji rad.</w:t>
      </w:r>
    </w:p>
    <w:p w14:paraId="4100BD71" w14:textId="43217D2E" w:rsidR="00E20C34" w:rsidRDefault="00CE6F2D" w:rsidP="00CE6F2D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CE6F2D">
        <w:rPr>
          <w:rFonts w:ascii="Verdana" w:hAnsi="Verdana" w:cs="Verdana Bold"/>
          <w:color w:val="636467"/>
        </w:rPr>
        <w:t xml:space="preserve">Prilikom nabavke prehrambenih ili reklamnih i radnih materijala, oni treba da imaju pečat kvaliteta koji označava </w:t>
      </w:r>
      <w:r w:rsidR="005D1F2D">
        <w:rPr>
          <w:rFonts w:ascii="Verdana" w:hAnsi="Verdana" w:cs="Verdana Bold"/>
          <w:color w:val="636467"/>
        </w:rPr>
        <w:t>„fer“</w:t>
      </w:r>
      <w:r w:rsidRPr="00CE6F2D">
        <w:rPr>
          <w:rFonts w:ascii="Verdana" w:hAnsi="Verdana" w:cs="Verdana Bold"/>
          <w:color w:val="636467"/>
        </w:rPr>
        <w:t xml:space="preserve"> proizvodnju.</w:t>
      </w:r>
    </w:p>
    <w:p w14:paraId="549A8359" w14:textId="77777777" w:rsidR="00812A06" w:rsidRDefault="00812A06" w:rsidP="0062048F">
      <w:pPr>
        <w:spacing w:after="120" w:line="276" w:lineRule="exact"/>
        <w:rPr>
          <w:rFonts w:ascii="Verdana" w:hAnsi="Verdana" w:cs="Verdana Bold"/>
          <w:color w:val="636467"/>
        </w:rPr>
      </w:pPr>
    </w:p>
    <w:p w14:paraId="2A16D5A4" w14:textId="77777777" w:rsidR="005D1F2D" w:rsidRDefault="005D1F2D" w:rsidP="005D1F2D">
      <w:pPr>
        <w:spacing w:after="120" w:line="414" w:lineRule="exact"/>
        <w:rPr>
          <w:rFonts w:ascii="Verdana" w:hAnsi="Verdana" w:cs="Verdana"/>
          <w:color w:val="BB091B"/>
          <w:sz w:val="36"/>
          <w:szCs w:val="36"/>
        </w:rPr>
      </w:pPr>
    </w:p>
    <w:p w14:paraId="2CAB589A" w14:textId="6F517C05" w:rsidR="005D1F2D" w:rsidRPr="000C403B" w:rsidRDefault="005D1F2D" w:rsidP="005D1F2D">
      <w:pPr>
        <w:spacing w:after="120" w:line="414" w:lineRule="exact"/>
        <w:rPr>
          <w:rFonts w:ascii="Verdana" w:hAnsi="Verdana" w:cs="Verdana"/>
          <w:color w:val="215868" w:themeColor="accent5" w:themeShade="80"/>
          <w:sz w:val="36"/>
          <w:szCs w:val="36"/>
        </w:rPr>
      </w:pP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4.</w:t>
      </w: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 xml:space="preserve"> </w:t>
      </w:r>
      <w:r w:rsidRPr="000C403B">
        <w:rPr>
          <w:rFonts w:ascii="Verdana" w:hAnsi="Verdana" w:cs="Verdana"/>
          <w:color w:val="215868" w:themeColor="accent5" w:themeShade="80"/>
          <w:sz w:val="36"/>
          <w:szCs w:val="36"/>
        </w:rPr>
        <w:t>Sumnja na rizik za dečiju dobrobit</w:t>
      </w:r>
    </w:p>
    <w:p w14:paraId="46F3FE6A" w14:textId="71B6C626" w:rsidR="0096145D" w:rsidRDefault="000C403B" w:rsidP="0096145D">
      <w:pPr>
        <w:spacing w:after="120" w:line="276" w:lineRule="exact"/>
        <w:rPr>
          <w:rFonts w:ascii="Verdana" w:hAnsi="Verdana" w:cs="Verdana Bold"/>
          <w:color w:val="636467"/>
        </w:rPr>
      </w:pPr>
      <w:r>
        <w:rPr>
          <w:rFonts w:ascii="Verdana" w:hAnsi="Verdana" w:cs="Verdana Bold"/>
          <w:color w:val="636467"/>
        </w:rPr>
        <w:t>TARAIC</w:t>
      </w:r>
      <w:r w:rsidR="0096145D">
        <w:rPr>
          <w:rFonts w:ascii="Verdana" w:hAnsi="Verdana" w:cs="Verdana Bold"/>
          <w:color w:val="636467"/>
        </w:rPr>
        <w:t xml:space="preserve"> </w:t>
      </w:r>
      <w:r w:rsidR="0096145D" w:rsidRPr="005D1F2D">
        <w:rPr>
          <w:rFonts w:ascii="Verdana" w:hAnsi="Verdana" w:cs="Verdana Bold"/>
          <w:color w:val="636467"/>
        </w:rPr>
        <w:t>nedvosmisleno zabran</w:t>
      </w:r>
      <w:r w:rsidR="0096145D">
        <w:rPr>
          <w:rFonts w:ascii="Verdana" w:hAnsi="Verdana" w:cs="Verdana Bold"/>
          <w:color w:val="636467"/>
        </w:rPr>
        <w:t>juje</w:t>
      </w:r>
      <w:r w:rsidR="0096145D" w:rsidRPr="005D1F2D">
        <w:rPr>
          <w:rFonts w:ascii="Verdana" w:hAnsi="Verdana" w:cs="Verdana Bold"/>
          <w:color w:val="636467"/>
        </w:rPr>
        <w:t xml:space="preserve"> fizičko i psihičko nasilje nad decom.</w:t>
      </w:r>
    </w:p>
    <w:p w14:paraId="0CDFC633" w14:textId="77777777" w:rsidR="005D1F2D" w:rsidRDefault="005D1F2D" w:rsidP="005D1F2D">
      <w:pPr>
        <w:spacing w:before="16" w:after="0" w:line="368" w:lineRule="exact"/>
        <w:rPr>
          <w:rFonts w:ascii="Verdana" w:hAnsi="Verdana" w:cs="Verdana"/>
          <w:color w:val="BC081A"/>
          <w:sz w:val="32"/>
          <w:szCs w:val="32"/>
        </w:rPr>
      </w:pPr>
    </w:p>
    <w:p w14:paraId="09F95143" w14:textId="51D1D6E4" w:rsidR="005D1F2D" w:rsidRPr="000C403B" w:rsidRDefault="005D1F2D" w:rsidP="005D1F2D">
      <w:pPr>
        <w:spacing w:before="16" w:after="0" w:line="368" w:lineRule="exact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 xml:space="preserve">4.1 </w:t>
      </w:r>
      <w:r w:rsidR="0096145D" w:rsidRPr="000C403B">
        <w:rPr>
          <w:rFonts w:ascii="Verdana" w:hAnsi="Verdana" w:cs="Verdana"/>
          <w:color w:val="215868" w:themeColor="accent5" w:themeShade="80"/>
          <w:sz w:val="32"/>
          <w:szCs w:val="32"/>
        </w:rPr>
        <w:t>Vrste rizika za dobrobit dece</w:t>
      </w:r>
    </w:p>
    <w:p w14:paraId="0F3F2B53" w14:textId="28E50AA2" w:rsidR="0096145D" w:rsidRPr="0096145D" w:rsidRDefault="0096145D" w:rsidP="0096145D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96145D">
        <w:rPr>
          <w:rFonts w:ascii="Verdana" w:hAnsi="Verdana" w:cs="Verdana Bold"/>
          <w:color w:val="636467"/>
        </w:rPr>
        <w:t xml:space="preserve">Politika zaštite dece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</w:t>
      </w:r>
      <w:r w:rsidRPr="0096145D">
        <w:rPr>
          <w:rFonts w:ascii="Verdana" w:hAnsi="Verdana" w:cs="Verdana Bold"/>
          <w:color w:val="636467"/>
        </w:rPr>
        <w:t xml:space="preserve"> je orijentisana na sledeće vrste zlostavljanja:</w:t>
      </w:r>
    </w:p>
    <w:p w14:paraId="5D214B0F" w14:textId="77777777" w:rsidR="0096145D" w:rsidRPr="0096145D" w:rsidRDefault="0096145D" w:rsidP="0096145D">
      <w:pPr>
        <w:spacing w:after="120" w:line="368" w:lineRule="exact"/>
        <w:jc w:val="both"/>
        <w:rPr>
          <w:rFonts w:ascii="Verdana" w:hAnsi="Verdana" w:cs="Verdana Bold"/>
          <w:b/>
          <w:bCs/>
          <w:color w:val="636467"/>
        </w:rPr>
      </w:pPr>
      <w:r w:rsidRPr="0096145D">
        <w:rPr>
          <w:rFonts w:ascii="Verdana" w:hAnsi="Verdana" w:cs="Verdana Bold"/>
          <w:b/>
          <w:bCs/>
          <w:color w:val="636467"/>
        </w:rPr>
        <w:t xml:space="preserve">• Emocionalno zlostavljanje  </w:t>
      </w:r>
    </w:p>
    <w:p w14:paraId="548B1926" w14:textId="355FDA77" w:rsidR="005D1F2D" w:rsidRDefault="0096145D" w:rsidP="0096145D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96145D">
        <w:rPr>
          <w:rFonts w:ascii="Verdana" w:hAnsi="Verdana" w:cs="Verdana Bold"/>
          <w:color w:val="636467"/>
        </w:rPr>
        <w:t xml:space="preserve">Emocionalno zlostavljanje znači stalno emocionalno maltretiranje deteta koje </w:t>
      </w:r>
      <w:r w:rsidRPr="0023036F">
        <w:rPr>
          <w:rFonts w:ascii="Verdana" w:hAnsi="Verdana" w:cs="Verdana Bold"/>
          <w:color w:val="636467"/>
        </w:rPr>
        <w:t>može dovesti do teških dugoročnih posledica po emocionalni razvoj. Ovo uključuje izazivanje i pojačavanje osećanja bezvrednosti</w:t>
      </w:r>
      <w:r w:rsidR="0023036F">
        <w:rPr>
          <w:rFonts w:ascii="Verdana" w:hAnsi="Verdana" w:cs="Verdana Bold"/>
          <w:color w:val="636467"/>
        </w:rPr>
        <w:t>,</w:t>
      </w:r>
      <w:r w:rsidRPr="0023036F">
        <w:rPr>
          <w:rFonts w:ascii="Verdana" w:hAnsi="Verdana" w:cs="Verdana Bold"/>
          <w:color w:val="636467"/>
        </w:rPr>
        <w:t xml:space="preserve"> straha </w:t>
      </w:r>
      <w:r w:rsidR="0023036F">
        <w:rPr>
          <w:rFonts w:ascii="Verdana" w:hAnsi="Verdana" w:cs="Verdana Bold"/>
          <w:color w:val="636467"/>
        </w:rPr>
        <w:t>od nevoljenosti</w:t>
      </w:r>
      <w:r w:rsidRPr="0023036F">
        <w:rPr>
          <w:rFonts w:ascii="Verdana" w:hAnsi="Verdana" w:cs="Verdana Bold"/>
          <w:color w:val="636467"/>
        </w:rPr>
        <w:t>. Preterano visoka, neprikladna očekivanja od deteta takođe se smatraju emocionalnim zlostavljanjem.</w:t>
      </w:r>
    </w:p>
    <w:p w14:paraId="7DBB549E" w14:textId="77777777" w:rsidR="0096145D" w:rsidRPr="0023036F" w:rsidRDefault="0096145D" w:rsidP="0023036F">
      <w:pPr>
        <w:spacing w:after="120" w:line="368" w:lineRule="exact"/>
        <w:jc w:val="both"/>
        <w:rPr>
          <w:rFonts w:ascii="Verdana" w:hAnsi="Verdana" w:cs="Verdana Bold"/>
          <w:b/>
          <w:bCs/>
          <w:color w:val="636467"/>
        </w:rPr>
      </w:pPr>
      <w:r w:rsidRPr="0023036F">
        <w:rPr>
          <w:rFonts w:ascii="Verdana" w:hAnsi="Verdana" w:cs="Verdana Bold"/>
          <w:b/>
          <w:bCs/>
          <w:color w:val="636467"/>
        </w:rPr>
        <w:t>• Fizičko zlostavljanje</w:t>
      </w:r>
    </w:p>
    <w:p w14:paraId="16AA2FBB" w14:textId="7B544E3A" w:rsidR="0096145D" w:rsidRPr="0096145D" w:rsidRDefault="0096145D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96145D">
        <w:rPr>
          <w:rFonts w:ascii="Verdana" w:hAnsi="Verdana" w:cs="Verdana Bold"/>
          <w:color w:val="636467"/>
        </w:rPr>
        <w:t xml:space="preserve">Fizičko zlostavljanje znači svaki fizički štetni efekat na druge, uključujući radnje kao što su premlaćivanje, šamaranje, bacanje, </w:t>
      </w:r>
      <w:r w:rsidR="0023036F">
        <w:rPr>
          <w:rFonts w:ascii="Verdana" w:hAnsi="Verdana" w:cs="Verdana Bold"/>
          <w:color w:val="636467"/>
        </w:rPr>
        <w:t xml:space="preserve">izazivanje </w:t>
      </w:r>
      <w:r w:rsidRPr="0096145D">
        <w:rPr>
          <w:rFonts w:ascii="Verdana" w:hAnsi="Verdana" w:cs="Verdana Bold"/>
          <w:color w:val="636467"/>
        </w:rPr>
        <w:t>opekotin</w:t>
      </w:r>
      <w:r w:rsidR="0023036F">
        <w:rPr>
          <w:rFonts w:ascii="Verdana" w:hAnsi="Verdana" w:cs="Verdana Bold"/>
          <w:color w:val="636467"/>
        </w:rPr>
        <w:t>a</w:t>
      </w:r>
      <w:r w:rsidRPr="0096145D">
        <w:rPr>
          <w:rFonts w:ascii="Verdana" w:hAnsi="Verdana" w:cs="Verdana Bold"/>
          <w:color w:val="636467"/>
        </w:rPr>
        <w:t>, guranje</w:t>
      </w:r>
      <w:r w:rsidR="0023036F">
        <w:rPr>
          <w:rFonts w:ascii="Verdana" w:hAnsi="Verdana" w:cs="Verdana Bold"/>
          <w:color w:val="636467"/>
        </w:rPr>
        <w:t>,</w:t>
      </w:r>
      <w:r w:rsidRPr="0096145D">
        <w:rPr>
          <w:rFonts w:ascii="Verdana" w:hAnsi="Verdana" w:cs="Verdana Bold"/>
          <w:color w:val="636467"/>
        </w:rPr>
        <w:t xml:space="preserve"> gušenje, kao i nepružanje pomoći u slučaju povreda ili namerno izazivanje ili </w:t>
      </w:r>
      <w:r w:rsidR="0023036F">
        <w:rPr>
          <w:rFonts w:ascii="Verdana" w:hAnsi="Verdana" w:cs="Verdana Bold"/>
          <w:color w:val="636467"/>
        </w:rPr>
        <w:t>glumljenje</w:t>
      </w:r>
      <w:r w:rsidRPr="0096145D">
        <w:rPr>
          <w:rFonts w:ascii="Verdana" w:hAnsi="Verdana" w:cs="Verdana Bold"/>
          <w:color w:val="636467"/>
        </w:rPr>
        <w:t xml:space="preserve"> bolesti. Uopšteno govoreći, mora se pretpostaviti da će svaka vrsta fizičkog nasilja takođe imati emocionalne posledice i dovesti do mentalnog oštećenja.</w:t>
      </w:r>
    </w:p>
    <w:p w14:paraId="62478251" w14:textId="77777777" w:rsidR="0096145D" w:rsidRPr="0023036F" w:rsidRDefault="0096145D" w:rsidP="0023036F">
      <w:pPr>
        <w:spacing w:after="120" w:line="368" w:lineRule="exact"/>
        <w:jc w:val="both"/>
        <w:rPr>
          <w:rFonts w:ascii="Verdana" w:hAnsi="Verdana" w:cs="Verdana Bold"/>
          <w:b/>
          <w:bCs/>
          <w:color w:val="636467"/>
        </w:rPr>
      </w:pPr>
      <w:r w:rsidRPr="0023036F">
        <w:rPr>
          <w:rFonts w:ascii="Verdana" w:hAnsi="Verdana" w:cs="Verdana Bold"/>
          <w:b/>
          <w:bCs/>
          <w:color w:val="636467"/>
        </w:rPr>
        <w:lastRenderedPageBreak/>
        <w:t>• Seksualno zlostavljanje</w:t>
      </w:r>
    </w:p>
    <w:p w14:paraId="6C5F5B9A" w14:textId="77777777" w:rsidR="0096145D" w:rsidRPr="0096145D" w:rsidRDefault="0096145D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96145D">
        <w:rPr>
          <w:rFonts w:ascii="Verdana" w:hAnsi="Verdana" w:cs="Verdana Bold"/>
          <w:color w:val="636467"/>
        </w:rPr>
        <w:t>Prisiljavanje ili zavođenje deteta da učestvuje u seksualnoj aktivnosti je seksualno zlostavljanje – bez obzira na svesnu percepciju ili pristanak. Ovo uključuje penetrativne i nepenetrativne radnje, kao i radnje bez fizičkog kontakta, kao što su zavođenje, gledanje pornografskog materijala ili neprikladno podsticanje deteta na seksualni način.</w:t>
      </w:r>
    </w:p>
    <w:p w14:paraId="53D94224" w14:textId="77777777" w:rsidR="0096145D" w:rsidRPr="0023036F" w:rsidRDefault="0096145D" w:rsidP="0023036F">
      <w:pPr>
        <w:spacing w:after="120" w:line="368" w:lineRule="exact"/>
        <w:jc w:val="both"/>
        <w:rPr>
          <w:rFonts w:ascii="Verdana" w:hAnsi="Verdana" w:cs="Verdana Bold"/>
          <w:b/>
          <w:bCs/>
          <w:color w:val="636467"/>
        </w:rPr>
      </w:pPr>
      <w:r w:rsidRPr="0023036F">
        <w:rPr>
          <w:rFonts w:ascii="Verdana" w:hAnsi="Verdana" w:cs="Verdana Bold"/>
          <w:b/>
          <w:bCs/>
          <w:color w:val="636467"/>
        </w:rPr>
        <w:t>• Zanemarivanje</w:t>
      </w:r>
    </w:p>
    <w:p w14:paraId="115B1ACB" w14:textId="5D50BA38" w:rsidR="005D1F2D" w:rsidRDefault="0096145D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96145D">
        <w:rPr>
          <w:rFonts w:ascii="Verdana" w:hAnsi="Verdana" w:cs="Verdana Bold"/>
          <w:color w:val="636467"/>
        </w:rPr>
        <w:t xml:space="preserve">Zanemarivanje znači kontinuirano </w:t>
      </w:r>
      <w:r w:rsidR="0023036F">
        <w:rPr>
          <w:rFonts w:ascii="Verdana" w:hAnsi="Verdana" w:cs="Verdana Bold"/>
          <w:color w:val="636467"/>
        </w:rPr>
        <w:t>propuštanje da se</w:t>
      </w:r>
      <w:r w:rsidRPr="0096145D">
        <w:rPr>
          <w:rFonts w:ascii="Verdana" w:hAnsi="Verdana" w:cs="Verdana Bold"/>
          <w:color w:val="636467"/>
        </w:rPr>
        <w:t xml:space="preserve"> zadovolj</w:t>
      </w:r>
      <w:r w:rsidR="0023036F">
        <w:rPr>
          <w:rFonts w:ascii="Verdana" w:hAnsi="Verdana" w:cs="Verdana Bold"/>
          <w:color w:val="636467"/>
        </w:rPr>
        <w:t>e</w:t>
      </w:r>
      <w:r w:rsidRPr="0096145D">
        <w:rPr>
          <w:rFonts w:ascii="Verdana" w:hAnsi="Verdana" w:cs="Verdana Bold"/>
          <w:color w:val="636467"/>
        </w:rPr>
        <w:t xml:space="preserve"> osnovn</w:t>
      </w:r>
      <w:r w:rsidR="0023036F">
        <w:rPr>
          <w:rFonts w:ascii="Verdana" w:hAnsi="Verdana" w:cs="Verdana Bold"/>
          <w:color w:val="636467"/>
        </w:rPr>
        <w:t>e</w:t>
      </w:r>
      <w:r w:rsidRPr="0096145D">
        <w:rPr>
          <w:rFonts w:ascii="Verdana" w:hAnsi="Verdana" w:cs="Verdana Bold"/>
          <w:color w:val="636467"/>
        </w:rPr>
        <w:t xml:space="preserve"> fizičk</w:t>
      </w:r>
      <w:r w:rsidR="0023036F">
        <w:rPr>
          <w:rFonts w:ascii="Verdana" w:hAnsi="Verdana" w:cs="Verdana Bold"/>
          <w:color w:val="636467"/>
        </w:rPr>
        <w:t>e</w:t>
      </w:r>
      <w:r w:rsidRPr="0096145D">
        <w:rPr>
          <w:rFonts w:ascii="Verdana" w:hAnsi="Verdana" w:cs="Verdana Bold"/>
          <w:color w:val="636467"/>
        </w:rPr>
        <w:t xml:space="preserve"> i mentaln</w:t>
      </w:r>
      <w:r w:rsidR="0023036F">
        <w:rPr>
          <w:rFonts w:ascii="Verdana" w:hAnsi="Verdana" w:cs="Verdana Bold"/>
          <w:color w:val="636467"/>
        </w:rPr>
        <w:t>e</w:t>
      </w:r>
      <w:r w:rsidRPr="0096145D">
        <w:rPr>
          <w:rFonts w:ascii="Verdana" w:hAnsi="Verdana" w:cs="Verdana Bold"/>
          <w:color w:val="636467"/>
        </w:rPr>
        <w:t xml:space="preserve"> potreb</w:t>
      </w:r>
      <w:r w:rsidR="0023036F">
        <w:rPr>
          <w:rFonts w:ascii="Verdana" w:hAnsi="Verdana" w:cs="Verdana Bold"/>
          <w:color w:val="636467"/>
        </w:rPr>
        <w:t>e</w:t>
      </w:r>
      <w:r w:rsidRPr="0096145D">
        <w:rPr>
          <w:rFonts w:ascii="Verdana" w:hAnsi="Verdana" w:cs="Verdana Bold"/>
          <w:color w:val="636467"/>
        </w:rPr>
        <w:t xml:space="preserve"> deteta. Ovo može ozbiljno oštetiti fizički ili kognitivni razvoj. Osnovne potrebe obuhvataju ishranu, ličnu negu i </w:t>
      </w:r>
      <w:r w:rsidR="0023036F">
        <w:rPr>
          <w:rFonts w:ascii="Verdana" w:hAnsi="Verdana" w:cs="Verdana Bold"/>
          <w:color w:val="636467"/>
        </w:rPr>
        <w:t>stanovanje</w:t>
      </w:r>
      <w:r w:rsidRPr="0096145D">
        <w:rPr>
          <w:rFonts w:ascii="Verdana" w:hAnsi="Verdana" w:cs="Verdana Bold"/>
          <w:color w:val="636467"/>
        </w:rPr>
        <w:t xml:space="preserve">, kao i </w:t>
      </w:r>
      <w:r w:rsidR="0023036F">
        <w:rPr>
          <w:rFonts w:ascii="Verdana" w:hAnsi="Verdana" w:cs="Verdana Bold"/>
          <w:color w:val="636467"/>
        </w:rPr>
        <w:t>socijalne</w:t>
      </w:r>
      <w:r w:rsidRPr="0096145D">
        <w:rPr>
          <w:rFonts w:ascii="Verdana" w:hAnsi="Verdana" w:cs="Verdana Bold"/>
          <w:color w:val="636467"/>
        </w:rPr>
        <w:t xml:space="preserve"> mreže, obrazovanje, rekreaciju i drugo.</w:t>
      </w:r>
    </w:p>
    <w:p w14:paraId="5EEF29C3" w14:textId="77777777" w:rsidR="0076298B" w:rsidRDefault="0076298B" w:rsidP="0062048F">
      <w:pPr>
        <w:spacing w:after="120" w:line="276" w:lineRule="exact"/>
        <w:rPr>
          <w:rFonts w:ascii="Verdana" w:hAnsi="Verdana" w:cs="Verdana Bold"/>
          <w:color w:val="636467"/>
        </w:rPr>
      </w:pPr>
    </w:p>
    <w:p w14:paraId="6AC2BD93" w14:textId="1395C4F8" w:rsidR="0023036F" w:rsidRPr="000C403B" w:rsidRDefault="0023036F" w:rsidP="0023036F">
      <w:pPr>
        <w:spacing w:after="120" w:line="240" w:lineRule="auto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4.2 Koraci u slučaju sumnje na rizik po dobrobit dece</w:t>
      </w:r>
    </w:p>
    <w:p w14:paraId="2EE21F0E" w14:textId="77777777" w:rsidR="0023036F" w:rsidRDefault="0023036F" w:rsidP="0062048F">
      <w:pPr>
        <w:spacing w:after="120" w:line="276" w:lineRule="exact"/>
        <w:rPr>
          <w:rFonts w:ascii="Verdana" w:hAnsi="Verdana" w:cs="Verdana Bold"/>
          <w:color w:val="636467"/>
        </w:rPr>
      </w:pPr>
    </w:p>
    <w:p w14:paraId="7085D823" w14:textId="2064E279" w:rsidR="0023036F" w:rsidRPr="0023036F" w:rsidRDefault="0023036F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23036F">
        <w:rPr>
          <w:rFonts w:ascii="Verdana" w:hAnsi="Verdana" w:cs="Verdana Bold"/>
          <w:color w:val="636467"/>
        </w:rPr>
        <w:t xml:space="preserve">Svi zaposleni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23036F">
        <w:rPr>
          <w:rFonts w:ascii="Verdana" w:hAnsi="Verdana" w:cs="Verdana Bold"/>
          <w:color w:val="636467"/>
        </w:rPr>
        <w:t xml:space="preserve"> moraju prijaviti svak</w:t>
      </w:r>
      <w:r>
        <w:rPr>
          <w:rFonts w:ascii="Verdana" w:hAnsi="Verdana" w:cs="Verdana Bold"/>
          <w:color w:val="636467"/>
        </w:rPr>
        <w:t>u</w:t>
      </w:r>
      <w:r w:rsidRPr="0023036F">
        <w:rPr>
          <w:rFonts w:ascii="Verdana" w:hAnsi="Verdana" w:cs="Verdana Bold"/>
          <w:color w:val="636467"/>
        </w:rPr>
        <w:t xml:space="preserve"> sumnj</w:t>
      </w:r>
      <w:r>
        <w:rPr>
          <w:rFonts w:ascii="Verdana" w:hAnsi="Verdana" w:cs="Verdana Bold"/>
          <w:color w:val="636467"/>
        </w:rPr>
        <w:t>u na</w:t>
      </w:r>
      <w:r w:rsidRPr="0023036F">
        <w:rPr>
          <w:rFonts w:ascii="Verdana" w:hAnsi="Verdana" w:cs="Verdana Bold"/>
          <w:color w:val="636467"/>
        </w:rPr>
        <w:t xml:space="preserve"> rizik za dobrobit dece (ako se to utvrdi tokom njihove profesionalne aktivnosti) </w:t>
      </w:r>
      <w:r>
        <w:rPr>
          <w:rFonts w:ascii="Verdana" w:hAnsi="Verdana" w:cs="Verdana Bold"/>
          <w:color w:val="636467"/>
        </w:rPr>
        <w:t>nadležnom Centru za socijalni rad</w:t>
      </w:r>
      <w:r w:rsidRPr="0023036F">
        <w:rPr>
          <w:rFonts w:ascii="Verdana" w:hAnsi="Verdana" w:cs="Verdana Bold"/>
          <w:color w:val="636467"/>
        </w:rPr>
        <w:t xml:space="preserve">. </w:t>
      </w:r>
    </w:p>
    <w:p w14:paraId="77624963" w14:textId="21A41CF3" w:rsidR="0023036F" w:rsidRPr="0023036F" w:rsidRDefault="0023036F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23036F">
        <w:rPr>
          <w:rFonts w:ascii="Verdana" w:hAnsi="Verdana" w:cs="Verdana Bold"/>
          <w:color w:val="636467"/>
        </w:rPr>
        <w:t>Interno, sumnj</w:t>
      </w:r>
      <w:r>
        <w:rPr>
          <w:rFonts w:ascii="Verdana" w:hAnsi="Verdana" w:cs="Verdana Bold"/>
          <w:color w:val="636467"/>
        </w:rPr>
        <w:t>a na</w:t>
      </w:r>
      <w:r w:rsidRPr="0023036F">
        <w:rPr>
          <w:rFonts w:ascii="Verdana" w:hAnsi="Verdana" w:cs="Verdana Bold"/>
          <w:color w:val="636467"/>
        </w:rPr>
        <w:t xml:space="preserve"> rizik za dobrobit dece se tretira poverljivo u odnosu na druge zaposlene, dok se druge mere ne završe i ne reše. </w:t>
      </w:r>
      <w:r w:rsidR="00E5233C">
        <w:rPr>
          <w:rFonts w:ascii="Verdana" w:hAnsi="Verdana" w:cs="Verdana Bold"/>
          <w:color w:val="636467"/>
        </w:rPr>
        <w:t>Uprava organizacije</w:t>
      </w:r>
      <w:r w:rsidRPr="0023036F">
        <w:rPr>
          <w:rFonts w:ascii="Verdana" w:hAnsi="Verdana" w:cs="Verdana Bold"/>
          <w:color w:val="636467"/>
        </w:rPr>
        <w:t xml:space="preserve"> mora biti uključen</w:t>
      </w:r>
      <w:r w:rsidR="00E5233C">
        <w:rPr>
          <w:rFonts w:ascii="Verdana" w:hAnsi="Verdana" w:cs="Verdana Bold"/>
          <w:color w:val="636467"/>
        </w:rPr>
        <w:t>a</w:t>
      </w:r>
      <w:r w:rsidRPr="0023036F">
        <w:rPr>
          <w:rFonts w:ascii="Verdana" w:hAnsi="Verdana" w:cs="Verdana Bold"/>
          <w:color w:val="636467"/>
        </w:rPr>
        <w:t xml:space="preserve"> u svaki slučaj bez odlaganja.</w:t>
      </w:r>
    </w:p>
    <w:p w14:paraId="34F0FE71" w14:textId="64C9F885" w:rsidR="0023036F" w:rsidRDefault="0023036F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23036F">
        <w:rPr>
          <w:rFonts w:ascii="Verdana" w:hAnsi="Verdana" w:cs="Verdana Bold"/>
          <w:color w:val="636467"/>
        </w:rPr>
        <w:t xml:space="preserve">Procedura za </w:t>
      </w:r>
      <w:r w:rsidR="00E5233C" w:rsidRPr="0023036F">
        <w:rPr>
          <w:rFonts w:ascii="Verdana" w:hAnsi="Verdana" w:cs="Verdana Bold"/>
          <w:color w:val="636467"/>
        </w:rPr>
        <w:t>sumnj</w:t>
      </w:r>
      <w:r w:rsidR="00E5233C">
        <w:rPr>
          <w:rFonts w:ascii="Verdana" w:hAnsi="Verdana" w:cs="Verdana Bold"/>
          <w:color w:val="636467"/>
        </w:rPr>
        <w:t>u na</w:t>
      </w:r>
      <w:r w:rsidR="00E5233C" w:rsidRPr="0023036F">
        <w:rPr>
          <w:rFonts w:ascii="Verdana" w:hAnsi="Verdana" w:cs="Verdana Bold"/>
          <w:color w:val="636467"/>
        </w:rPr>
        <w:t xml:space="preserve"> rizik za dobrobit dece </w:t>
      </w:r>
      <w:r w:rsidRPr="0023036F">
        <w:rPr>
          <w:rFonts w:ascii="Verdana" w:hAnsi="Verdana" w:cs="Verdana Bold"/>
          <w:color w:val="636467"/>
        </w:rPr>
        <w:t>prati korake prikazane u dijagram</w:t>
      </w:r>
      <w:r w:rsidR="00E5233C">
        <w:rPr>
          <w:rFonts w:ascii="Verdana" w:hAnsi="Verdana" w:cs="Verdana Bold"/>
          <w:color w:val="636467"/>
        </w:rPr>
        <w:t>u</w:t>
      </w:r>
      <w:r w:rsidRPr="0023036F">
        <w:rPr>
          <w:rFonts w:ascii="Verdana" w:hAnsi="Verdana" w:cs="Verdana Bold"/>
          <w:color w:val="636467"/>
        </w:rPr>
        <w:t>.</w:t>
      </w:r>
    </w:p>
    <w:p w14:paraId="1DD40D3E" w14:textId="77777777" w:rsidR="000C403B" w:rsidRDefault="000C403B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64FA2875" w14:textId="77777777" w:rsidR="000C403B" w:rsidRDefault="000C403B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4CE2471E" w14:textId="77777777" w:rsidR="000C403B" w:rsidRDefault="000C403B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66FCEDF4" w14:textId="77777777" w:rsidR="000C403B" w:rsidRDefault="000C403B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7EC7A625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7C888F8A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40E986EC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7C473383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7E7FB0AA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173E5E14" w14:textId="77777777" w:rsidR="00931B7A" w:rsidRDefault="00931B7A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1E25A45D" w14:textId="1FCF18F3" w:rsidR="00E5233C" w:rsidRDefault="004D554B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>
        <w:rPr>
          <w:rFonts w:ascii="Verdana" w:hAnsi="Verdana" w:cs="Verdana Bold"/>
          <w:noProof/>
          <w:color w:val="636467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9A9783" wp14:editId="578AA4A9">
                <wp:simplePos x="0" y="0"/>
                <wp:positionH relativeFrom="column">
                  <wp:posOffset>5805015</wp:posOffset>
                </wp:positionH>
                <wp:positionV relativeFrom="paragraph">
                  <wp:posOffset>2362691</wp:posOffset>
                </wp:positionV>
                <wp:extent cx="267718" cy="931365"/>
                <wp:effectExtent l="0" t="0" r="18415" b="21590"/>
                <wp:wrapNone/>
                <wp:docPr id="1992880206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7718" cy="93136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B840B7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457.1pt;margin-top:186.05pt;width:21.1pt;height:73.3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" adj="18496,20824,16200" fillcolor="#4f81bd [3204]" strokecolor="#0a121c [484]" strokeweight="2pt"/>
            </w:pict>
          </mc:Fallback>
        </mc:AlternateContent>
      </w:r>
      <w:r>
        <w:rPr>
          <w:rFonts w:ascii="Verdana" w:hAnsi="Verdana" w:cs="Verdana Bold"/>
          <w:noProof/>
          <w:color w:val="636467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EAA579" wp14:editId="528C0C80">
                <wp:simplePos x="0" y="0"/>
                <wp:positionH relativeFrom="column">
                  <wp:posOffset>-387985</wp:posOffset>
                </wp:positionH>
                <wp:positionV relativeFrom="paragraph">
                  <wp:posOffset>2337495</wp:posOffset>
                </wp:positionV>
                <wp:extent cx="301925" cy="931365"/>
                <wp:effectExtent l="0" t="0" r="22225" b="21590"/>
                <wp:wrapNone/>
                <wp:docPr id="439224943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5" cy="93136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4DBC6F3" id="Arrow: Curved Right 1" o:spid="_x0000_s1026" type="#_x0000_t102" style="position:absolute;margin-left:-30.55pt;margin-top:184.05pt;width:23.75pt;height:73.3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" adj="18099,20725,16200" fillcolor="#4f81bd [3204]" strokecolor="#0a121c [484]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391"/>
        <w:gridCol w:w="1444"/>
        <w:gridCol w:w="3174"/>
      </w:tblGrid>
      <w:tr w:rsidR="00E5233C" w14:paraId="0E49CB3A" w14:textId="77777777" w:rsidTr="00E5233C">
        <w:tc>
          <w:tcPr>
            <w:tcW w:w="9236" w:type="dxa"/>
            <w:gridSpan w:val="4"/>
            <w:shd w:val="clear" w:color="auto" w:fill="F2F2F2" w:themeFill="background1" w:themeFillShade="F2"/>
          </w:tcPr>
          <w:p w14:paraId="7FDAF72F" w14:textId="264B30C8" w:rsidR="00E5233C" w:rsidRPr="00E5233C" w:rsidRDefault="00E5233C" w:rsidP="00E5233C">
            <w:pPr>
              <w:jc w:val="center"/>
              <w:rPr>
                <w:rFonts w:ascii="Verdana" w:hAnsi="Verdana" w:cs="Verdana Bold"/>
                <w:b/>
                <w:bCs/>
                <w:color w:val="636467"/>
              </w:rPr>
            </w:pPr>
            <w:r w:rsidRPr="00E5233C">
              <w:rPr>
                <w:rFonts w:ascii="Verdana" w:hAnsi="Verdana" w:cs="Verdana Bold"/>
                <w:b/>
                <w:bCs/>
                <w:color w:val="636467"/>
              </w:rPr>
              <w:t>Evaluacija sumnje i procena rizika</w:t>
            </w:r>
          </w:p>
        </w:tc>
      </w:tr>
      <w:tr w:rsidR="00E5233C" w14:paraId="48FDAA43" w14:textId="77777777" w:rsidTr="00E5233C">
        <w:tc>
          <w:tcPr>
            <w:tcW w:w="4618" w:type="dxa"/>
            <w:gridSpan w:val="2"/>
            <w:shd w:val="clear" w:color="auto" w:fill="F2F2F2" w:themeFill="background1" w:themeFillShade="F2"/>
          </w:tcPr>
          <w:p w14:paraId="40061B01" w14:textId="1290B4E5" w:rsidR="00E5233C" w:rsidRDefault="00E5233C" w:rsidP="004D554B">
            <w:pPr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Princip dve osobe</w:t>
            </w:r>
            <w:r w:rsidR="004D554B">
              <w:rPr>
                <w:rFonts w:ascii="Verdana" w:hAnsi="Verdana" w:cs="Verdana Bold"/>
                <w:color w:val="636467"/>
              </w:rPr>
              <w:t xml:space="preserve"> </w:t>
            </w:r>
            <w:r w:rsidR="004D554B" w:rsidRPr="004D554B">
              <w:rPr>
                <w:rFonts w:ascii="Verdana" w:hAnsi="Verdana" w:cs="Verdana Bold"/>
                <w:color w:val="636467"/>
                <w:sz w:val="20"/>
                <w:szCs w:val="20"/>
              </w:rPr>
              <w:t>(osoba koja identifikuje sumnju mora da izvrši procenu zajedno sa</w:t>
            </w:r>
            <w:r w:rsidR="004D554B">
              <w:rPr>
                <w:rFonts w:ascii="Verdana" w:hAnsi="Verdana" w:cs="Verdana Bold"/>
                <w:color w:val="636467"/>
                <w:sz w:val="20"/>
                <w:szCs w:val="20"/>
              </w:rPr>
              <w:t xml:space="preserve"> nadležnim osobljem </w:t>
            </w:r>
            <w:r w:rsidR="000C403B">
              <w:rPr>
                <w:rFonts w:ascii="Verdana" w:hAnsi="Verdana" w:cs="Verdana Bold"/>
                <w:color w:val="636467"/>
                <w:sz w:val="20"/>
                <w:szCs w:val="20"/>
              </w:rPr>
              <w:t>TARAIC</w:t>
            </w:r>
            <w:r w:rsidR="004D554B">
              <w:rPr>
                <w:rFonts w:ascii="Verdana" w:hAnsi="Verdana" w:cs="Verdana Bold"/>
                <w:color w:val="636467"/>
                <w:sz w:val="20"/>
                <w:szCs w:val="20"/>
              </w:rPr>
              <w:t>-a)</w:t>
            </w:r>
          </w:p>
        </w:tc>
        <w:tc>
          <w:tcPr>
            <w:tcW w:w="4618" w:type="dxa"/>
            <w:gridSpan w:val="2"/>
            <w:shd w:val="clear" w:color="auto" w:fill="F2F2F2" w:themeFill="background1" w:themeFillShade="F2"/>
          </w:tcPr>
          <w:p w14:paraId="4546D246" w14:textId="2A097D28" w:rsidR="00E5233C" w:rsidRDefault="00E5233C" w:rsidP="004D554B">
            <w:pPr>
              <w:jc w:val="right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 xml:space="preserve">Razgovor sa nadležnim osobljem </w:t>
            </w:r>
            <w:r w:rsidR="000C403B">
              <w:rPr>
                <w:rFonts w:ascii="Verdana" w:hAnsi="Verdana" w:cs="Verdana Bold"/>
                <w:color w:val="636467"/>
              </w:rPr>
              <w:t>TARAIC</w:t>
            </w:r>
            <w:r>
              <w:rPr>
                <w:rFonts w:ascii="Verdana" w:hAnsi="Verdana" w:cs="Verdana Bold"/>
                <w:color w:val="636467"/>
              </w:rPr>
              <w:t>-a</w:t>
            </w:r>
          </w:p>
        </w:tc>
      </w:tr>
      <w:tr w:rsidR="00E5233C" w14:paraId="1CC3E248" w14:textId="77777777" w:rsidTr="00E5233C">
        <w:tc>
          <w:tcPr>
            <w:tcW w:w="9236" w:type="dxa"/>
            <w:gridSpan w:val="4"/>
          </w:tcPr>
          <w:p w14:paraId="2F62D6DD" w14:textId="11BF04EF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noProof/>
                <w:color w:val="63646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8BFEA8" wp14:editId="25FA45DB">
                      <wp:simplePos x="0" y="0"/>
                      <wp:positionH relativeFrom="column">
                        <wp:posOffset>2570036</wp:posOffset>
                      </wp:positionH>
                      <wp:positionV relativeFrom="paragraph">
                        <wp:posOffset>63992</wp:posOffset>
                      </wp:positionV>
                      <wp:extent cx="621102" cy="197797"/>
                      <wp:effectExtent l="38100" t="0" r="0" b="31115"/>
                      <wp:wrapNone/>
                      <wp:docPr id="1456815747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2" cy="1977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54CC6BF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202.35pt;margin-top:5.05pt;width:48.9pt;height:1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" adj="10800" fillcolor="#4f81bd [3204]" strokecolor="#0a121c [484]" strokeweight="2pt"/>
                  </w:pict>
                </mc:Fallback>
              </mc:AlternateContent>
            </w:r>
          </w:p>
          <w:p w14:paraId="5285E9F6" w14:textId="295C3EED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</w:p>
          <w:p w14:paraId="4184BFEE" w14:textId="06EEBA98" w:rsidR="00E5233C" w:rsidRPr="00E5233C" w:rsidRDefault="00E5233C" w:rsidP="00E5233C">
            <w:pPr>
              <w:jc w:val="center"/>
              <w:rPr>
                <w:rFonts w:ascii="Verdana" w:hAnsi="Verdana" w:cs="Verdana Bold"/>
                <w:b/>
                <w:bCs/>
                <w:color w:val="636467"/>
              </w:rPr>
            </w:pPr>
            <w:r w:rsidRPr="00E5233C">
              <w:rPr>
                <w:rFonts w:ascii="Verdana" w:hAnsi="Verdana" w:cs="Verdana Bold"/>
                <w:b/>
                <w:bCs/>
                <w:color w:val="636467"/>
              </w:rPr>
              <w:t>PROCENA</w:t>
            </w:r>
          </w:p>
        </w:tc>
      </w:tr>
      <w:tr w:rsidR="00E5233C" w14:paraId="5632EA85" w14:textId="77777777" w:rsidTr="00E5233C">
        <w:tc>
          <w:tcPr>
            <w:tcW w:w="4618" w:type="dxa"/>
            <w:gridSpan w:val="2"/>
          </w:tcPr>
          <w:p w14:paraId="21CCAF50" w14:textId="3394E64F" w:rsidR="00E5233C" w:rsidRDefault="00E5233C" w:rsidP="004D554B">
            <w:pPr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Uključiti stručnu podršku, po potrebi</w:t>
            </w:r>
          </w:p>
        </w:tc>
        <w:tc>
          <w:tcPr>
            <w:tcW w:w="4618" w:type="dxa"/>
            <w:gridSpan w:val="2"/>
          </w:tcPr>
          <w:p w14:paraId="446E4AA8" w14:textId="017DB9AC" w:rsidR="00E5233C" w:rsidRDefault="00E5233C" w:rsidP="004D554B">
            <w:pPr>
              <w:jc w:val="right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 xml:space="preserve">Razgovor sa nadležnim osobljem </w:t>
            </w:r>
            <w:r w:rsidR="000C403B">
              <w:rPr>
                <w:rFonts w:ascii="Verdana" w:hAnsi="Verdana" w:cs="Verdana Bold"/>
                <w:color w:val="636467"/>
              </w:rPr>
              <w:t>TARAIC</w:t>
            </w:r>
            <w:r>
              <w:rPr>
                <w:rFonts w:ascii="Verdana" w:hAnsi="Verdana" w:cs="Verdana Bold"/>
                <w:color w:val="636467"/>
              </w:rPr>
              <w:t>-a</w:t>
            </w:r>
          </w:p>
        </w:tc>
      </w:tr>
      <w:tr w:rsidR="00E5233C" w14:paraId="7775E47D" w14:textId="77777777" w:rsidTr="00E5233C">
        <w:tc>
          <w:tcPr>
            <w:tcW w:w="9236" w:type="dxa"/>
            <w:gridSpan w:val="4"/>
          </w:tcPr>
          <w:p w14:paraId="21DB2601" w14:textId="0E24B183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noProof/>
                <w:color w:val="636467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1D36C8" wp14:editId="0666E952">
                      <wp:simplePos x="0" y="0"/>
                      <wp:positionH relativeFrom="column">
                        <wp:posOffset>2553418</wp:posOffset>
                      </wp:positionH>
                      <wp:positionV relativeFrom="paragraph">
                        <wp:posOffset>67274</wp:posOffset>
                      </wp:positionV>
                      <wp:extent cx="621102" cy="197797"/>
                      <wp:effectExtent l="38100" t="0" r="0" b="31115"/>
                      <wp:wrapNone/>
                      <wp:docPr id="200368326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2" cy="1977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4AFFD4F" id="Arrow: Down 2" o:spid="_x0000_s1026" type="#_x0000_t67" style="position:absolute;margin-left:201.05pt;margin-top:5.3pt;width:48.9pt;height:1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" adj="10800" fillcolor="#4f81bd [3204]" strokecolor="#0a121c [484]" strokeweight="2pt"/>
                  </w:pict>
                </mc:Fallback>
              </mc:AlternateContent>
            </w:r>
          </w:p>
          <w:p w14:paraId="6AFEEB40" w14:textId="47DCB373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</w:p>
          <w:p w14:paraId="2D28208F" w14:textId="335AB599" w:rsidR="00E5233C" w:rsidRPr="00E5233C" w:rsidRDefault="00E5233C" w:rsidP="00E5233C">
            <w:pPr>
              <w:jc w:val="center"/>
              <w:rPr>
                <w:rFonts w:ascii="Verdana" w:hAnsi="Verdana" w:cs="Verdana Bold"/>
                <w:b/>
                <w:bCs/>
                <w:color w:val="636467"/>
              </w:rPr>
            </w:pPr>
            <w:r w:rsidRPr="00E5233C">
              <w:rPr>
                <w:rFonts w:ascii="Verdana" w:hAnsi="Verdana" w:cs="Verdana Bold"/>
                <w:b/>
                <w:bCs/>
                <w:color w:val="636467"/>
              </w:rPr>
              <w:t>REZULTAT</w:t>
            </w:r>
          </w:p>
        </w:tc>
      </w:tr>
      <w:tr w:rsidR="00E5233C" w14:paraId="3AF6895E" w14:textId="77777777" w:rsidTr="00E5233C">
        <w:tc>
          <w:tcPr>
            <w:tcW w:w="4618" w:type="dxa"/>
            <w:gridSpan w:val="2"/>
          </w:tcPr>
          <w:p w14:paraId="00CB87C0" w14:textId="436EFBE6" w:rsidR="00E5233C" w:rsidRDefault="00E5233C" w:rsidP="00E5233C">
            <w:pPr>
              <w:jc w:val="both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Sumnja nije potvrđena</w:t>
            </w:r>
            <w:r>
              <w:rPr>
                <w:rFonts w:ascii="Verdana" w:hAnsi="Verdana" w:cs="Verdana Bold"/>
                <w:color w:val="636467"/>
              </w:rPr>
              <w:tab/>
            </w:r>
            <w:r>
              <w:rPr>
                <w:rFonts w:ascii="Verdana" w:hAnsi="Verdana" w:cs="Verdana Bold"/>
                <w:color w:val="636467"/>
              </w:rPr>
              <w:tab/>
            </w:r>
            <w:r>
              <w:rPr>
                <w:rFonts w:ascii="Verdana" w:hAnsi="Verdana" w:cs="Verdana Bold"/>
                <w:color w:val="636467"/>
              </w:rPr>
              <w:tab/>
            </w:r>
            <w:r>
              <w:rPr>
                <w:rFonts w:ascii="Verdana" w:hAnsi="Verdana" w:cs="Verdana Bold"/>
                <w:color w:val="636467"/>
              </w:rPr>
              <w:tab/>
            </w:r>
            <w:r>
              <w:rPr>
                <w:rFonts w:ascii="Verdana" w:hAnsi="Verdana" w:cs="Verdana Bold"/>
                <w:color w:val="636467"/>
              </w:rPr>
              <w:tab/>
            </w:r>
          </w:p>
        </w:tc>
        <w:tc>
          <w:tcPr>
            <w:tcW w:w="4618" w:type="dxa"/>
            <w:gridSpan w:val="2"/>
          </w:tcPr>
          <w:p w14:paraId="1B237970" w14:textId="267DFD00" w:rsidR="00E5233C" w:rsidRDefault="00E5233C" w:rsidP="00E5233C">
            <w:pPr>
              <w:jc w:val="right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ab/>
              <w:t>Sumnja potvrđena</w:t>
            </w:r>
          </w:p>
        </w:tc>
      </w:tr>
      <w:tr w:rsidR="00E5233C" w14:paraId="7238BBD7" w14:textId="77777777" w:rsidTr="00E5233C">
        <w:tc>
          <w:tcPr>
            <w:tcW w:w="9236" w:type="dxa"/>
            <w:gridSpan w:val="4"/>
          </w:tcPr>
          <w:p w14:paraId="1509884B" w14:textId="27303A07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noProof/>
                <w:color w:val="636467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7D5A1B" wp14:editId="447A8D63">
                      <wp:simplePos x="0" y="0"/>
                      <wp:positionH relativeFrom="column">
                        <wp:posOffset>2562046</wp:posOffset>
                      </wp:positionH>
                      <wp:positionV relativeFrom="paragraph">
                        <wp:posOffset>44067</wp:posOffset>
                      </wp:positionV>
                      <wp:extent cx="621102" cy="197797"/>
                      <wp:effectExtent l="38100" t="0" r="0" b="31115"/>
                      <wp:wrapNone/>
                      <wp:docPr id="570865491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2" cy="1977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1A970F80" id="Arrow: Down 2" o:spid="_x0000_s1026" type="#_x0000_t67" style="position:absolute;margin-left:201.75pt;margin-top:3.45pt;width:48.9pt;height:15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" adj="10800" fillcolor="#4f81bd [3204]" strokecolor="#0a121c [484]" strokeweight="2pt"/>
                  </w:pict>
                </mc:Fallback>
              </mc:AlternateContent>
            </w:r>
          </w:p>
          <w:p w14:paraId="6D9C7883" w14:textId="4320E5CF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</w:p>
          <w:p w14:paraId="1AC427D4" w14:textId="4027CCD5" w:rsidR="00E5233C" w:rsidRPr="00E5233C" w:rsidRDefault="00E5233C" w:rsidP="00E5233C">
            <w:pPr>
              <w:jc w:val="center"/>
              <w:rPr>
                <w:rFonts w:ascii="Verdana" w:hAnsi="Verdana" w:cs="Verdana Bold"/>
                <w:b/>
                <w:bCs/>
                <w:color w:val="636467"/>
              </w:rPr>
            </w:pPr>
            <w:r w:rsidRPr="00E5233C">
              <w:rPr>
                <w:rFonts w:ascii="Verdana" w:hAnsi="Verdana" w:cs="Verdana Bold"/>
                <w:b/>
                <w:bCs/>
                <w:color w:val="636467"/>
              </w:rPr>
              <w:t>INTERVENCIJA</w:t>
            </w:r>
          </w:p>
        </w:tc>
      </w:tr>
      <w:tr w:rsidR="00E5233C" w14:paraId="3E9F1973" w14:textId="77777777" w:rsidTr="00E5233C">
        <w:tc>
          <w:tcPr>
            <w:tcW w:w="3227" w:type="dxa"/>
          </w:tcPr>
          <w:p w14:paraId="29C18ED5" w14:textId="5A654B37" w:rsidR="00E5233C" w:rsidRDefault="00E5233C" w:rsidP="00E5233C">
            <w:pPr>
              <w:jc w:val="both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Dokumentacija: Izveštaj o rezultatima</w:t>
            </w:r>
            <w:r>
              <w:rPr>
                <w:rFonts w:ascii="Verdana" w:hAnsi="Verdana" w:cs="Verdana Bold"/>
                <w:color w:val="636467"/>
              </w:rPr>
              <w:tab/>
            </w:r>
            <w:r>
              <w:rPr>
                <w:rFonts w:ascii="Verdana" w:hAnsi="Verdana" w:cs="Verdana Bold"/>
                <w:color w:val="636467"/>
              </w:rPr>
              <w:tab/>
            </w:r>
          </w:p>
        </w:tc>
        <w:tc>
          <w:tcPr>
            <w:tcW w:w="2835" w:type="dxa"/>
            <w:gridSpan w:val="2"/>
          </w:tcPr>
          <w:p w14:paraId="4CECBA42" w14:textId="674890E9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Razgovor sa menadžmentom</w:t>
            </w:r>
          </w:p>
        </w:tc>
        <w:tc>
          <w:tcPr>
            <w:tcW w:w="3174" w:type="dxa"/>
          </w:tcPr>
          <w:p w14:paraId="01914F62" w14:textId="5169676B" w:rsidR="00E5233C" w:rsidRDefault="00E5233C" w:rsidP="00E5233C">
            <w:pPr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Izveštaj nadležnoj službi + dokumentacija</w:t>
            </w:r>
          </w:p>
        </w:tc>
      </w:tr>
      <w:tr w:rsidR="00E5233C" w14:paraId="614E3139" w14:textId="77777777" w:rsidTr="00E5233C">
        <w:tc>
          <w:tcPr>
            <w:tcW w:w="9236" w:type="dxa"/>
            <w:gridSpan w:val="4"/>
          </w:tcPr>
          <w:p w14:paraId="3A772E67" w14:textId="354C3D3C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noProof/>
                <w:color w:val="636467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2CA296" wp14:editId="4E43CD83">
                      <wp:simplePos x="0" y="0"/>
                      <wp:positionH relativeFrom="column">
                        <wp:posOffset>2570672</wp:posOffset>
                      </wp:positionH>
                      <wp:positionV relativeFrom="paragraph">
                        <wp:posOffset>92218</wp:posOffset>
                      </wp:positionV>
                      <wp:extent cx="621102" cy="197797"/>
                      <wp:effectExtent l="38100" t="0" r="0" b="31115"/>
                      <wp:wrapNone/>
                      <wp:docPr id="842001287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2" cy="1977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0167E15A" id="Arrow: Down 2" o:spid="_x0000_s1026" type="#_x0000_t67" style="position:absolute;margin-left:202.4pt;margin-top:7.25pt;width:48.9pt;height:15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" adj="10800" fillcolor="#4f81bd [3204]" strokecolor="#0a121c [484]" strokeweight="2pt"/>
                  </w:pict>
                </mc:Fallback>
              </mc:AlternateContent>
            </w:r>
          </w:p>
          <w:p w14:paraId="5EA80E0B" w14:textId="0204DCE5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</w:p>
          <w:p w14:paraId="00F565C7" w14:textId="76DCB93D" w:rsidR="00E5233C" w:rsidRPr="00E5233C" w:rsidRDefault="00E5233C" w:rsidP="00E5233C">
            <w:pPr>
              <w:jc w:val="center"/>
              <w:rPr>
                <w:rFonts w:ascii="Verdana" w:hAnsi="Verdana" w:cs="Verdana Bold"/>
                <w:b/>
                <w:bCs/>
                <w:color w:val="636467"/>
              </w:rPr>
            </w:pPr>
            <w:r w:rsidRPr="00E5233C">
              <w:rPr>
                <w:rFonts w:ascii="Verdana" w:hAnsi="Verdana" w:cs="Verdana Bold"/>
                <w:b/>
                <w:bCs/>
                <w:color w:val="636467"/>
              </w:rPr>
              <w:t>DOKUMENTACIJA</w:t>
            </w:r>
          </w:p>
        </w:tc>
      </w:tr>
      <w:tr w:rsidR="00E5233C" w14:paraId="2CEFED55" w14:textId="77777777" w:rsidTr="00E5233C">
        <w:tc>
          <w:tcPr>
            <w:tcW w:w="9236" w:type="dxa"/>
            <w:gridSpan w:val="4"/>
          </w:tcPr>
          <w:p w14:paraId="39EF507F" w14:textId="2533B5C6" w:rsidR="00E5233C" w:rsidRDefault="00E5233C" w:rsidP="00E5233C">
            <w:pPr>
              <w:jc w:val="center"/>
              <w:rPr>
                <w:rFonts w:ascii="Verdana" w:hAnsi="Verdana" w:cs="Verdana Bold"/>
                <w:color w:val="636467"/>
              </w:rPr>
            </w:pPr>
            <w:r>
              <w:rPr>
                <w:rFonts w:ascii="Verdana" w:hAnsi="Verdana" w:cs="Verdana Bold"/>
                <w:color w:val="636467"/>
              </w:rPr>
              <w:t>Finalni izveštaj</w:t>
            </w:r>
          </w:p>
        </w:tc>
      </w:tr>
    </w:tbl>
    <w:p w14:paraId="0BFCEB61" w14:textId="1D51EAC8" w:rsidR="00E5233C" w:rsidRDefault="00E5233C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3A84E61E" w14:textId="3289A3C0" w:rsidR="004D554B" w:rsidRPr="000C403B" w:rsidRDefault="004D554B" w:rsidP="004D554B">
      <w:pPr>
        <w:spacing w:after="120" w:line="240" w:lineRule="auto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 xml:space="preserve">4.3 Zadatak nadležnog osoblja </w:t>
      </w:r>
      <w:r w:rsidR="000C403B" w:rsidRPr="000C403B">
        <w:rPr>
          <w:rFonts w:ascii="Verdana" w:hAnsi="Verdana" w:cs="Verdana"/>
          <w:color w:val="215868" w:themeColor="accent5" w:themeShade="80"/>
          <w:sz w:val="32"/>
          <w:szCs w:val="32"/>
        </w:rPr>
        <w:t>TARAIC</w:t>
      </w: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-a</w:t>
      </w:r>
    </w:p>
    <w:p w14:paraId="1E85DEF9" w14:textId="5D9F2F80" w:rsidR="004D554B" w:rsidRPr="004D554B" w:rsidRDefault="004D554B" w:rsidP="004D554B">
      <w:pPr>
        <w:spacing w:after="120" w:line="368" w:lineRule="exact"/>
        <w:rPr>
          <w:rFonts w:ascii="Verdana" w:hAnsi="Verdana" w:cs="Verdana Bold"/>
          <w:color w:val="636467"/>
        </w:rPr>
      </w:pPr>
      <w:r>
        <w:rPr>
          <w:rFonts w:ascii="Verdana" w:hAnsi="Verdana" w:cs="Verdana Bold"/>
          <w:color w:val="636467"/>
        </w:rPr>
        <w:t xml:space="preserve">Nadležno osoblje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 xml:space="preserve">-a su osobe iz uprave organizacije koje su </w:t>
      </w:r>
      <w:r w:rsidRPr="004D554B">
        <w:rPr>
          <w:rFonts w:ascii="Verdana" w:hAnsi="Verdana" w:cs="Verdana Bold"/>
          <w:color w:val="636467"/>
        </w:rPr>
        <w:t>upoznat</w:t>
      </w:r>
      <w:r>
        <w:rPr>
          <w:rFonts w:ascii="Verdana" w:hAnsi="Verdana" w:cs="Verdana Bold"/>
          <w:color w:val="636467"/>
        </w:rPr>
        <w:t>e</w:t>
      </w:r>
      <w:r w:rsidRPr="004D554B">
        <w:rPr>
          <w:rFonts w:ascii="Verdana" w:hAnsi="Verdana" w:cs="Verdana Bold"/>
          <w:color w:val="636467"/>
        </w:rPr>
        <w:t xml:space="preserve"> sa Konvencijom UN o</w:t>
      </w:r>
      <w:r>
        <w:rPr>
          <w:rFonts w:ascii="Verdana" w:hAnsi="Verdana" w:cs="Verdana Bold"/>
          <w:color w:val="636467"/>
        </w:rPr>
        <w:t xml:space="preserve"> p</w:t>
      </w:r>
      <w:r w:rsidRPr="004D554B">
        <w:rPr>
          <w:rFonts w:ascii="Verdana" w:hAnsi="Verdana" w:cs="Verdana Bold"/>
          <w:color w:val="636467"/>
        </w:rPr>
        <w:t>rav</w:t>
      </w:r>
      <w:r>
        <w:rPr>
          <w:rFonts w:ascii="Verdana" w:hAnsi="Verdana" w:cs="Verdana Bold"/>
          <w:color w:val="636467"/>
        </w:rPr>
        <w:t>im</w:t>
      </w:r>
      <w:r w:rsidRPr="004D554B">
        <w:rPr>
          <w:rFonts w:ascii="Verdana" w:hAnsi="Verdana" w:cs="Verdana Bold"/>
          <w:color w:val="636467"/>
        </w:rPr>
        <w:t xml:space="preserve">a deteta i sa merama za sprovođenje dečije zaštite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4D554B">
        <w:rPr>
          <w:rFonts w:ascii="Verdana" w:hAnsi="Verdana" w:cs="Verdana Bold"/>
          <w:color w:val="636467"/>
        </w:rPr>
        <w:t xml:space="preserve">. </w:t>
      </w:r>
      <w:r>
        <w:rPr>
          <w:rFonts w:ascii="Verdana" w:hAnsi="Verdana" w:cs="Verdana Bold"/>
          <w:color w:val="636467"/>
        </w:rPr>
        <w:t>S</w:t>
      </w:r>
      <w:r w:rsidRPr="004D554B">
        <w:rPr>
          <w:rFonts w:ascii="Verdana" w:hAnsi="Verdana" w:cs="Verdana Bold"/>
          <w:color w:val="636467"/>
        </w:rPr>
        <w:t xml:space="preserve">vi zaposleni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4D554B">
        <w:rPr>
          <w:rFonts w:ascii="Verdana" w:hAnsi="Verdana" w:cs="Verdana Bold"/>
          <w:color w:val="636467"/>
        </w:rPr>
        <w:t xml:space="preserve"> su upoznati sa ovom odgovornošću.</w:t>
      </w:r>
    </w:p>
    <w:p w14:paraId="07E9ACA5" w14:textId="693F382A" w:rsidR="00E5233C" w:rsidRDefault="004D554B" w:rsidP="004D554B">
      <w:pPr>
        <w:spacing w:after="120" w:line="368" w:lineRule="exact"/>
        <w:rPr>
          <w:rFonts w:ascii="Verdana" w:hAnsi="Verdana" w:cs="Verdana Bold"/>
          <w:color w:val="636467"/>
        </w:rPr>
      </w:pPr>
      <w:r w:rsidRPr="004D554B">
        <w:rPr>
          <w:rFonts w:ascii="Verdana" w:hAnsi="Verdana" w:cs="Verdana Bold"/>
          <w:color w:val="636467"/>
        </w:rPr>
        <w:t>U nastavku je prikazan kratak rezime procedure i koraka potrebnih u slučaju sumnje ili prijave:</w:t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  <w:r w:rsidR="00E5233C">
        <w:rPr>
          <w:rFonts w:ascii="Verdana" w:hAnsi="Verdana" w:cs="Verdana Bold"/>
          <w:color w:val="636467"/>
        </w:rPr>
        <w:tab/>
      </w:r>
    </w:p>
    <w:p w14:paraId="2E444519" w14:textId="528428C8" w:rsidR="004D554B" w:rsidRPr="004D554B" w:rsidRDefault="004D554B" w:rsidP="004D554B">
      <w:pPr>
        <w:spacing w:after="120" w:line="368" w:lineRule="exact"/>
        <w:rPr>
          <w:rFonts w:ascii="Verdana" w:hAnsi="Verdana" w:cs="Verdana Bold"/>
          <w:b/>
          <w:bCs/>
          <w:color w:val="636467"/>
        </w:rPr>
      </w:pPr>
      <w:r w:rsidRPr="004D554B">
        <w:rPr>
          <w:rFonts w:ascii="Verdana" w:hAnsi="Verdana" w:cs="Verdana Bold"/>
          <w:b/>
          <w:bCs/>
          <w:color w:val="636467"/>
        </w:rPr>
        <w:t xml:space="preserve">• Sumnja protiv saradnika </w:t>
      </w:r>
      <w:r w:rsidR="000C403B">
        <w:rPr>
          <w:rFonts w:ascii="Verdana" w:hAnsi="Verdana" w:cs="Verdana Bold"/>
          <w:b/>
          <w:bCs/>
          <w:color w:val="636467"/>
        </w:rPr>
        <w:t>TARAIC</w:t>
      </w:r>
      <w:r w:rsidRPr="004D554B">
        <w:rPr>
          <w:rFonts w:ascii="Verdana" w:hAnsi="Verdana" w:cs="Verdana Bold"/>
          <w:b/>
          <w:bCs/>
          <w:color w:val="636467"/>
        </w:rPr>
        <w:t>-a</w:t>
      </w:r>
    </w:p>
    <w:p w14:paraId="2974A095" w14:textId="6776D950" w:rsidR="004D554B" w:rsidRPr="004D554B" w:rsidRDefault="004D554B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4D554B">
        <w:rPr>
          <w:rFonts w:ascii="Verdana" w:hAnsi="Verdana" w:cs="Verdana Bold"/>
          <w:color w:val="636467"/>
        </w:rPr>
        <w:t xml:space="preserve">Ako se sumnja na zaposlenog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4D554B">
        <w:rPr>
          <w:rFonts w:ascii="Verdana" w:hAnsi="Verdana" w:cs="Verdana Bold"/>
          <w:color w:val="636467"/>
        </w:rPr>
        <w:t xml:space="preserve">, potrebno je dostaviti usmenu i/ili pismenu prijavu </w:t>
      </w:r>
      <w:r>
        <w:rPr>
          <w:rFonts w:ascii="Verdana" w:hAnsi="Verdana" w:cs="Verdana Bold"/>
          <w:color w:val="636467"/>
        </w:rPr>
        <w:t xml:space="preserve">upravi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</w:t>
      </w:r>
      <w:r w:rsidRPr="004D554B">
        <w:rPr>
          <w:rFonts w:ascii="Verdana" w:hAnsi="Verdana" w:cs="Verdana Bold"/>
          <w:color w:val="636467"/>
        </w:rPr>
        <w:t xml:space="preserve">. Preduzimaju se sledeći koraci za otkrivanje sumnje u skladu sa dijagramom toka; ovo je odgovornost </w:t>
      </w:r>
      <w:r>
        <w:rPr>
          <w:rFonts w:ascii="Verdana" w:hAnsi="Verdana" w:cs="Verdana Bold"/>
          <w:color w:val="636467"/>
        </w:rPr>
        <w:t>uprave organizacije</w:t>
      </w:r>
      <w:r w:rsidRPr="004D554B">
        <w:rPr>
          <w:rFonts w:ascii="Verdana" w:hAnsi="Verdana" w:cs="Verdana Bold"/>
          <w:color w:val="636467"/>
        </w:rPr>
        <w:t>. Predsednik mora biti obavešten o svakom slučaju sumnje, i Upravni odbor mora biti obavešten o opravdanim sumnjama.</w:t>
      </w:r>
    </w:p>
    <w:p w14:paraId="2B715C9F" w14:textId="77777777" w:rsidR="004D554B" w:rsidRPr="004D554B" w:rsidRDefault="004D554B" w:rsidP="004D554B">
      <w:pPr>
        <w:spacing w:after="120" w:line="368" w:lineRule="exact"/>
        <w:rPr>
          <w:rFonts w:ascii="Verdana" w:hAnsi="Verdana" w:cs="Verdana Bold"/>
          <w:b/>
          <w:bCs/>
          <w:color w:val="636467"/>
        </w:rPr>
      </w:pPr>
      <w:r w:rsidRPr="004D554B">
        <w:rPr>
          <w:rFonts w:ascii="Verdana" w:hAnsi="Verdana" w:cs="Verdana Bold"/>
          <w:b/>
          <w:bCs/>
          <w:color w:val="636467"/>
        </w:rPr>
        <w:t>• Sumnja protiv partnerske organizacije</w:t>
      </w:r>
    </w:p>
    <w:p w14:paraId="5C0EA7F9" w14:textId="1CFA354A" w:rsidR="004D554B" w:rsidRDefault="004D554B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4D554B">
        <w:rPr>
          <w:rFonts w:ascii="Verdana" w:hAnsi="Verdana" w:cs="Verdana Bold"/>
          <w:color w:val="636467"/>
        </w:rPr>
        <w:t>Ako se sumnja na zaposlenog u partnerskoj organizaciji, odgovorno lice za odgovarajući projekat</w:t>
      </w:r>
      <w:r>
        <w:rPr>
          <w:rFonts w:ascii="Verdana" w:hAnsi="Verdana" w:cs="Verdana Bold"/>
          <w:color w:val="636467"/>
        </w:rPr>
        <w:t xml:space="preserve"> i uprava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 xml:space="preserve">-a </w:t>
      </w:r>
      <w:r w:rsidRPr="004D554B">
        <w:rPr>
          <w:rFonts w:ascii="Verdana" w:hAnsi="Verdana" w:cs="Verdana Bold"/>
          <w:color w:val="636467"/>
        </w:rPr>
        <w:t xml:space="preserve">moraju da </w:t>
      </w:r>
      <w:r>
        <w:rPr>
          <w:rFonts w:ascii="Verdana" w:hAnsi="Verdana" w:cs="Verdana Bold"/>
          <w:color w:val="636467"/>
        </w:rPr>
        <w:t xml:space="preserve">obave </w:t>
      </w:r>
      <w:r w:rsidRPr="004D554B">
        <w:rPr>
          <w:rFonts w:ascii="Verdana" w:hAnsi="Verdana" w:cs="Verdana Bold"/>
          <w:color w:val="636467"/>
        </w:rPr>
        <w:t xml:space="preserve">razgovore sa partnerskom organizacijom na osnovu odgovarajuće </w:t>
      </w:r>
      <w:r>
        <w:rPr>
          <w:rFonts w:ascii="Verdana" w:hAnsi="Verdana" w:cs="Verdana Bold"/>
          <w:color w:val="636467"/>
        </w:rPr>
        <w:t xml:space="preserve">politike </w:t>
      </w:r>
      <w:r w:rsidRPr="004D554B">
        <w:rPr>
          <w:rFonts w:ascii="Verdana" w:hAnsi="Verdana" w:cs="Verdana Bold"/>
          <w:color w:val="636467"/>
        </w:rPr>
        <w:t>zaštite dece i odluče koje mere da preduzm</w:t>
      </w:r>
      <w:r>
        <w:rPr>
          <w:rFonts w:ascii="Verdana" w:hAnsi="Verdana" w:cs="Verdana Bold"/>
          <w:color w:val="636467"/>
        </w:rPr>
        <w:t>u</w:t>
      </w:r>
      <w:r w:rsidRPr="004D554B">
        <w:rPr>
          <w:rFonts w:ascii="Verdana" w:hAnsi="Verdana" w:cs="Verdana Bold"/>
          <w:color w:val="636467"/>
        </w:rPr>
        <w:t>. Mere mogu uključivati suspenziju okrivljen</w:t>
      </w:r>
      <w:r>
        <w:rPr>
          <w:rFonts w:ascii="Verdana" w:hAnsi="Verdana" w:cs="Verdana Bold"/>
          <w:color w:val="636467"/>
        </w:rPr>
        <w:t>og sa</w:t>
      </w:r>
      <w:r w:rsidRPr="004D554B">
        <w:rPr>
          <w:rFonts w:ascii="Verdana" w:hAnsi="Verdana" w:cs="Verdana Bold"/>
          <w:color w:val="636467"/>
        </w:rPr>
        <w:t>radnik</w:t>
      </w:r>
      <w:r>
        <w:rPr>
          <w:rFonts w:ascii="Verdana" w:hAnsi="Verdana" w:cs="Verdana Bold"/>
          <w:color w:val="636467"/>
        </w:rPr>
        <w:t>a</w:t>
      </w:r>
      <w:r w:rsidRPr="004D554B">
        <w:rPr>
          <w:rFonts w:ascii="Verdana" w:hAnsi="Verdana" w:cs="Verdana Bold"/>
          <w:color w:val="636467"/>
        </w:rPr>
        <w:t xml:space="preserve">. </w:t>
      </w:r>
      <w:r w:rsidRPr="004D554B">
        <w:rPr>
          <w:rFonts w:ascii="Verdana" w:hAnsi="Verdana" w:cs="Verdana Bold"/>
          <w:color w:val="636467"/>
        </w:rPr>
        <w:lastRenderedPageBreak/>
        <w:t xml:space="preserve">Ukoliko partnerska organizacija ne primeni mere dogovorene sa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-om</w:t>
      </w:r>
      <w:r w:rsidRPr="004D554B">
        <w:rPr>
          <w:rFonts w:ascii="Verdana" w:hAnsi="Verdana" w:cs="Verdana Bold"/>
          <w:color w:val="636467"/>
        </w:rPr>
        <w:t xml:space="preserve">, </w:t>
      </w:r>
      <w:r>
        <w:rPr>
          <w:rFonts w:ascii="Verdana" w:hAnsi="Verdana" w:cs="Verdana Bold"/>
          <w:color w:val="636467"/>
        </w:rPr>
        <w:t>saradnja se može prekinuti</w:t>
      </w:r>
      <w:r w:rsidRPr="004D554B">
        <w:rPr>
          <w:rFonts w:ascii="Verdana" w:hAnsi="Verdana" w:cs="Verdana Bold"/>
          <w:color w:val="636467"/>
        </w:rPr>
        <w:t xml:space="preserve"> dok se slučaj ne reši. U slučaju zlostavljanj</w:t>
      </w:r>
      <w:r>
        <w:rPr>
          <w:rFonts w:ascii="Verdana" w:hAnsi="Verdana" w:cs="Verdana Bold"/>
          <w:color w:val="636467"/>
        </w:rPr>
        <w:t>a</w:t>
      </w:r>
      <w:r w:rsidRPr="004D554B">
        <w:rPr>
          <w:rFonts w:ascii="Verdana" w:hAnsi="Verdana" w:cs="Verdana Bold"/>
          <w:color w:val="636467"/>
        </w:rPr>
        <w:t xml:space="preserve"> dece ili mladih u partnerskoj organizaciji, </w:t>
      </w:r>
      <w:r>
        <w:rPr>
          <w:rFonts w:ascii="Verdana" w:hAnsi="Verdana" w:cs="Verdana Bold"/>
          <w:color w:val="636467"/>
        </w:rPr>
        <w:t>p</w:t>
      </w:r>
      <w:r w:rsidRPr="004D554B">
        <w:rPr>
          <w:rFonts w:ascii="Verdana" w:hAnsi="Verdana" w:cs="Verdana Bold"/>
          <w:color w:val="636467"/>
        </w:rPr>
        <w:t xml:space="preserve">rimenjivaće se Politika zaštite partnerske organizacije. </w:t>
      </w:r>
    </w:p>
    <w:p w14:paraId="71CE3AEB" w14:textId="77777777" w:rsidR="004D554B" w:rsidRPr="004D554B" w:rsidRDefault="004D554B" w:rsidP="004D554B">
      <w:pPr>
        <w:spacing w:after="120" w:line="368" w:lineRule="exact"/>
        <w:rPr>
          <w:rFonts w:ascii="Verdana" w:hAnsi="Verdana" w:cs="Verdana Bold"/>
          <w:b/>
          <w:bCs/>
          <w:color w:val="636467"/>
        </w:rPr>
      </w:pPr>
      <w:r w:rsidRPr="004D554B">
        <w:rPr>
          <w:rFonts w:ascii="Verdana" w:hAnsi="Verdana" w:cs="Verdana Bold"/>
          <w:b/>
          <w:bCs/>
          <w:color w:val="636467"/>
        </w:rPr>
        <w:t>• Spoljašnja sumnja</w:t>
      </w:r>
    </w:p>
    <w:p w14:paraId="0FB7369F" w14:textId="6E76E70E" w:rsidR="004D554B" w:rsidRPr="004D554B" w:rsidRDefault="004D554B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4D554B">
        <w:rPr>
          <w:rFonts w:ascii="Verdana" w:hAnsi="Verdana" w:cs="Verdana Bold"/>
          <w:color w:val="636467"/>
        </w:rPr>
        <w:t xml:space="preserve">Ako se osoba izvan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 obrati</w:t>
      </w:r>
      <w:r w:rsidRPr="004D554B">
        <w:rPr>
          <w:rFonts w:ascii="Verdana" w:hAnsi="Verdana" w:cs="Verdana Bold"/>
          <w:color w:val="636467"/>
        </w:rPr>
        <w:t xml:space="preserve"> zaposlenom u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-u</w:t>
      </w:r>
      <w:r w:rsidRPr="004D554B">
        <w:rPr>
          <w:rFonts w:ascii="Verdana" w:hAnsi="Verdana" w:cs="Verdana Bold"/>
          <w:color w:val="636467"/>
        </w:rPr>
        <w:t xml:space="preserve"> u kontekstu njihove profesionalne uloge i npr. prijavi nasilje ili zlostavljanje maloletnika u okruženju van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</w:t>
      </w:r>
      <w:r w:rsidRPr="004D554B">
        <w:rPr>
          <w:rFonts w:ascii="Verdana" w:hAnsi="Verdana" w:cs="Verdana Bold"/>
          <w:color w:val="636467"/>
        </w:rPr>
        <w:t xml:space="preserve">, o narednim koracima se mora razgovarati </w:t>
      </w:r>
      <w:r>
        <w:rPr>
          <w:rFonts w:ascii="Verdana" w:hAnsi="Verdana" w:cs="Verdana Bold"/>
          <w:color w:val="636467"/>
        </w:rPr>
        <w:t>nadležnim Centrom za socijalni rad</w:t>
      </w:r>
      <w:r w:rsidRPr="004D554B">
        <w:rPr>
          <w:rFonts w:ascii="Verdana" w:hAnsi="Verdana" w:cs="Verdana Bold"/>
          <w:color w:val="636467"/>
        </w:rPr>
        <w:t>.</w:t>
      </w:r>
    </w:p>
    <w:p w14:paraId="3CE2111F" w14:textId="61947EE6" w:rsidR="00E5233C" w:rsidRPr="0023036F" w:rsidRDefault="00E5233C" w:rsidP="0023036F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28EB0B6B" w14:textId="7B2D7684" w:rsidR="004D554B" w:rsidRPr="000C403B" w:rsidRDefault="004D554B" w:rsidP="004D554B">
      <w:pPr>
        <w:spacing w:after="120" w:line="240" w:lineRule="auto"/>
        <w:rPr>
          <w:rFonts w:ascii="Verdana" w:hAnsi="Verdana" w:cs="Verdana"/>
          <w:color w:val="215868" w:themeColor="accent5" w:themeShade="80"/>
          <w:sz w:val="32"/>
          <w:szCs w:val="32"/>
        </w:rPr>
      </w:pPr>
      <w:r w:rsidRPr="000C403B">
        <w:rPr>
          <w:rFonts w:ascii="Verdana" w:hAnsi="Verdana" w:cs="Verdana"/>
          <w:color w:val="215868" w:themeColor="accent5" w:themeShade="80"/>
          <w:sz w:val="32"/>
          <w:szCs w:val="32"/>
        </w:rPr>
        <w:t>4.4 Intervencija u akutnim slučajevima</w:t>
      </w:r>
    </w:p>
    <w:p w14:paraId="5E79BD7E" w14:textId="2CCA45D6" w:rsidR="0023036F" w:rsidRDefault="004D554B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  <w:r w:rsidRPr="004D554B">
        <w:rPr>
          <w:rFonts w:ascii="Verdana" w:hAnsi="Verdana" w:cs="Verdana Bold"/>
          <w:color w:val="636467"/>
        </w:rPr>
        <w:t>Intervencija u akutnim slučajevima sprovodi se po principu 2 osobe</w:t>
      </w:r>
      <w:r>
        <w:rPr>
          <w:rFonts w:ascii="Verdana" w:hAnsi="Verdana" w:cs="Verdana Bold"/>
          <w:color w:val="636467"/>
        </w:rPr>
        <w:t xml:space="preserve"> </w:t>
      </w:r>
      <w:r w:rsidRPr="004D554B">
        <w:rPr>
          <w:rFonts w:ascii="Verdana" w:hAnsi="Verdana" w:cs="Verdana Bold"/>
          <w:color w:val="636467"/>
        </w:rPr>
        <w:t xml:space="preserve">zajedno sa kolegom ili u konsultaciji sa </w:t>
      </w:r>
      <w:r>
        <w:rPr>
          <w:rFonts w:ascii="Verdana" w:hAnsi="Verdana" w:cs="Verdana Bold"/>
          <w:color w:val="636467"/>
        </w:rPr>
        <w:t xml:space="preserve">upravom </w:t>
      </w:r>
      <w:r w:rsidR="000C403B">
        <w:rPr>
          <w:rFonts w:ascii="Verdana" w:hAnsi="Verdana" w:cs="Verdana Bold"/>
          <w:color w:val="636467"/>
        </w:rPr>
        <w:t>TARAIC</w:t>
      </w:r>
      <w:r>
        <w:rPr>
          <w:rFonts w:ascii="Verdana" w:hAnsi="Verdana" w:cs="Verdana Bold"/>
          <w:color w:val="636467"/>
        </w:rPr>
        <w:t>-a</w:t>
      </w:r>
      <w:r w:rsidRPr="004D554B">
        <w:rPr>
          <w:rFonts w:ascii="Verdana" w:hAnsi="Verdana" w:cs="Verdana Bold"/>
          <w:color w:val="636467"/>
        </w:rPr>
        <w:t xml:space="preserve">. U slučaju akutnog rizika, mora se podneti prijava policiji i </w:t>
      </w:r>
      <w:r>
        <w:rPr>
          <w:rFonts w:ascii="Verdana" w:hAnsi="Verdana" w:cs="Verdana Bold"/>
          <w:color w:val="636467"/>
        </w:rPr>
        <w:t>Centru za socijalni rad</w:t>
      </w:r>
      <w:r w:rsidRPr="004D554B">
        <w:rPr>
          <w:rFonts w:ascii="Verdana" w:hAnsi="Verdana" w:cs="Verdana Bold"/>
          <w:color w:val="636467"/>
        </w:rPr>
        <w:t xml:space="preserve">. </w:t>
      </w:r>
    </w:p>
    <w:p w14:paraId="5CAF9FE4" w14:textId="3476C635" w:rsidR="00EC246E" w:rsidRDefault="00EC246E" w:rsidP="00EC246E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5895DAD9" w14:textId="4B9E9D12" w:rsidR="00EC246E" w:rsidRDefault="00EC246E" w:rsidP="00EC246E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  <w:r w:rsidRPr="00D02448">
        <w:rPr>
          <w:rFonts w:ascii="Verdana" w:hAnsi="Verdana" w:cs="Verdana"/>
          <w:color w:val="636467"/>
          <w:spacing w:val="-1"/>
        </w:rPr>
        <w:drawing>
          <wp:anchor distT="0" distB="0" distL="114300" distR="114300" simplePos="0" relativeHeight="251676672" behindDoc="0" locked="0" layoutInCell="1" allowOverlap="1" wp14:anchorId="27D4AC3F" wp14:editId="58C64042">
            <wp:simplePos x="0" y="0"/>
            <wp:positionH relativeFrom="margin">
              <wp:posOffset>3391535</wp:posOffset>
            </wp:positionH>
            <wp:positionV relativeFrom="margin">
              <wp:posOffset>4038176</wp:posOffset>
            </wp:positionV>
            <wp:extent cx="2313305" cy="1506855"/>
            <wp:effectExtent l="0" t="0" r="0" b="4445"/>
            <wp:wrapNone/>
            <wp:docPr id="4" name="Picture 3" descr="A signatur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E24B2D-EB69-4CB3-7473-662BD2BA8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ignature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55E24B2D-EB69-4CB3-7473-662BD2BA8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DFFFE"/>
                        </a:clrFrom>
                        <a:clrTo>
                          <a:srgbClr val="FDFF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99BB0" w14:textId="77777777" w:rsidR="00EC246E" w:rsidRDefault="00EC246E" w:rsidP="00EC246E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0DD67526" w14:textId="77777777" w:rsidR="00EC246E" w:rsidRDefault="00EC246E" w:rsidP="00EC246E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7758EDD8" w14:textId="77777777" w:rsidR="00EC246E" w:rsidRDefault="00EC246E" w:rsidP="00EC246E">
      <w:pPr>
        <w:spacing w:after="120" w:line="240" w:lineRule="auto"/>
        <w:jc w:val="both"/>
        <w:rPr>
          <w:rFonts w:ascii="Verdana" w:hAnsi="Verdana" w:cs="Verdana"/>
          <w:color w:val="636467"/>
          <w:spacing w:val="-1"/>
        </w:rPr>
      </w:pPr>
    </w:p>
    <w:p w14:paraId="29A97CC5" w14:textId="77777777" w:rsidR="00EC246E" w:rsidRDefault="00EC246E" w:rsidP="00EC246E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</w:p>
    <w:p w14:paraId="66244A6F" w14:textId="77777777" w:rsidR="00EC246E" w:rsidRDefault="00EC246E" w:rsidP="00EC246E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</w:p>
    <w:p w14:paraId="19487F5C" w14:textId="77777777" w:rsidR="00EC246E" w:rsidRDefault="00EC246E" w:rsidP="00EC246E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</w:p>
    <w:p w14:paraId="0D4AA9A4" w14:textId="77777777" w:rsidR="00EC246E" w:rsidRDefault="00EC246E" w:rsidP="00EC246E">
      <w:pPr>
        <w:spacing w:after="120" w:line="240" w:lineRule="auto"/>
        <w:ind w:left="5040" w:firstLine="80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Dr.sc Hugo A.M.</w:t>
      </w:r>
      <w:r w:rsidRPr="00D02448">
        <w:rPr>
          <w:rFonts w:ascii="Verdana" w:hAnsi="Verdana" w:cs="Verdana"/>
          <w:color w:val="636467"/>
          <w:spacing w:val="-1"/>
        </w:rPr>
        <w:t xml:space="preserve"> </w:t>
      </w:r>
      <w:r>
        <w:rPr>
          <w:rFonts w:ascii="Verdana" w:hAnsi="Verdana" w:cs="Verdana"/>
          <w:color w:val="636467"/>
          <w:spacing w:val="-1"/>
        </w:rPr>
        <w:t xml:space="preserve"> van Veghel</w:t>
      </w:r>
    </w:p>
    <w:p w14:paraId="045ABB6B" w14:textId="1A0E2C59" w:rsidR="00EC246E" w:rsidRDefault="00EC246E" w:rsidP="00EC246E">
      <w:pPr>
        <w:spacing w:after="120" w:line="240" w:lineRule="auto"/>
        <w:ind w:left="6000" w:firstLine="80"/>
        <w:jc w:val="both"/>
        <w:rPr>
          <w:rFonts w:ascii="Verdana" w:hAnsi="Verdana" w:cs="Verdana"/>
          <w:color w:val="636467"/>
          <w:spacing w:val="-1"/>
        </w:rPr>
      </w:pPr>
      <w:r>
        <w:rPr>
          <w:rFonts w:ascii="Verdana" w:hAnsi="Verdana" w:cs="Verdana"/>
          <w:color w:val="636467"/>
          <w:spacing w:val="-1"/>
        </w:rPr>
        <w:t>Direktor</w:t>
      </w:r>
    </w:p>
    <w:p w14:paraId="7AA6664D" w14:textId="77777777" w:rsidR="00EC246E" w:rsidRPr="004D554B" w:rsidRDefault="00EC246E" w:rsidP="004D554B">
      <w:pPr>
        <w:spacing w:after="120" w:line="368" w:lineRule="exact"/>
        <w:jc w:val="both"/>
        <w:rPr>
          <w:rFonts w:ascii="Verdana" w:hAnsi="Verdana" w:cs="Verdana Bold"/>
          <w:color w:val="636467"/>
        </w:rPr>
      </w:pPr>
    </w:p>
    <w:p w14:paraId="3D3B04D2" w14:textId="77777777" w:rsidR="0023036F" w:rsidRDefault="0023036F" w:rsidP="0062048F">
      <w:pPr>
        <w:spacing w:after="120" w:line="276" w:lineRule="exact"/>
        <w:rPr>
          <w:rFonts w:ascii="Verdana" w:hAnsi="Verdana" w:cs="Verdana Bold"/>
          <w:color w:val="636467"/>
          <w:highlight w:val="yellow"/>
        </w:rPr>
      </w:pPr>
    </w:p>
    <w:p w14:paraId="4157A7D9" w14:textId="77777777" w:rsidR="0023036F" w:rsidRDefault="0023036F" w:rsidP="0062048F">
      <w:pPr>
        <w:spacing w:after="120" w:line="276" w:lineRule="exact"/>
        <w:rPr>
          <w:rFonts w:ascii="Verdana" w:hAnsi="Verdana" w:cs="Verdana Bold"/>
          <w:color w:val="636467"/>
          <w:highlight w:val="yellow"/>
        </w:rPr>
      </w:pPr>
    </w:p>
    <w:sectPr w:rsidR="0023036F" w:rsidSect="004B2CCA">
      <w:footerReference w:type="default" r:id="rId8"/>
      <w:headerReference w:type="first" r:id="rId9"/>
      <w:pgSz w:w="11900" w:h="16820"/>
      <w:pgMar w:top="1440" w:right="1440" w:bottom="1440" w:left="1440" w:header="0" w:footer="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BD131" w14:textId="77777777" w:rsidR="007F3937" w:rsidRDefault="007F3937" w:rsidP="0062048F">
      <w:pPr>
        <w:spacing w:after="0" w:line="240" w:lineRule="auto"/>
      </w:pPr>
      <w:r>
        <w:separator/>
      </w:r>
    </w:p>
  </w:endnote>
  <w:endnote w:type="continuationSeparator" w:id="0">
    <w:p w14:paraId="24C9E6BA" w14:textId="77777777" w:rsidR="007F3937" w:rsidRDefault="007F3937" w:rsidP="0062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Bold">
    <w:altName w:val="Verdan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5584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FFE63" w14:textId="77777777" w:rsidR="004B2CCA" w:rsidRDefault="004B2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CEEC24" w14:textId="77777777" w:rsidR="004B2CCA" w:rsidRDefault="004B2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4501" w14:textId="77777777" w:rsidR="007F3937" w:rsidRDefault="007F3937" w:rsidP="0062048F">
      <w:pPr>
        <w:spacing w:after="0" w:line="240" w:lineRule="auto"/>
      </w:pPr>
      <w:r>
        <w:separator/>
      </w:r>
    </w:p>
  </w:footnote>
  <w:footnote w:type="continuationSeparator" w:id="0">
    <w:p w14:paraId="5D46F409" w14:textId="77777777" w:rsidR="007F3937" w:rsidRDefault="007F3937" w:rsidP="0062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42C04" w14:textId="77777777" w:rsidR="00931B7A" w:rsidRDefault="00931B7A">
    <w:pPr>
      <w:pStyle w:val="Header"/>
    </w:pPr>
  </w:p>
  <w:p w14:paraId="5072ABF0" w14:textId="5A3AEEAD" w:rsidR="00931B7A" w:rsidRDefault="00931B7A">
    <w:pPr>
      <w:pStyle w:val="Header"/>
    </w:pPr>
    <w:r w:rsidRPr="002E347A">
      <w:rPr>
        <w:noProof/>
      </w:rPr>
      <w:drawing>
        <wp:inline distT="0" distB="0" distL="0" distR="0" wp14:anchorId="21E3508B" wp14:editId="2895BB57">
          <wp:extent cx="1079082" cy="804334"/>
          <wp:effectExtent l="0" t="0" r="635" b="0"/>
          <wp:docPr id="1791219209" name="Picture 1" descr="A logo of a mountain with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19209" name="Picture 1" descr="A logo of a mountain with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9251" cy="819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2E3"/>
    <w:rsid w:val="000555D5"/>
    <w:rsid w:val="00090376"/>
    <w:rsid w:val="00090A39"/>
    <w:rsid w:val="000C403B"/>
    <w:rsid w:val="000F7C51"/>
    <w:rsid w:val="001C58EE"/>
    <w:rsid w:val="001F422E"/>
    <w:rsid w:val="00220858"/>
    <w:rsid w:val="0023036F"/>
    <w:rsid w:val="002360D4"/>
    <w:rsid w:val="002C0494"/>
    <w:rsid w:val="0045513D"/>
    <w:rsid w:val="0047652E"/>
    <w:rsid w:val="00476DC3"/>
    <w:rsid w:val="004B2CCA"/>
    <w:rsid w:val="004D554B"/>
    <w:rsid w:val="00570187"/>
    <w:rsid w:val="005A78B9"/>
    <w:rsid w:val="005D1F2D"/>
    <w:rsid w:val="0062048F"/>
    <w:rsid w:val="00637099"/>
    <w:rsid w:val="00660257"/>
    <w:rsid w:val="00704A4E"/>
    <w:rsid w:val="00712F8F"/>
    <w:rsid w:val="0076298B"/>
    <w:rsid w:val="007B2EF6"/>
    <w:rsid w:val="007F3937"/>
    <w:rsid w:val="00812A06"/>
    <w:rsid w:val="008202E3"/>
    <w:rsid w:val="00840C28"/>
    <w:rsid w:val="00846371"/>
    <w:rsid w:val="008760DA"/>
    <w:rsid w:val="008803C2"/>
    <w:rsid w:val="008B3A76"/>
    <w:rsid w:val="009005E6"/>
    <w:rsid w:val="00931B7A"/>
    <w:rsid w:val="0096145D"/>
    <w:rsid w:val="009B4CA3"/>
    <w:rsid w:val="009F251C"/>
    <w:rsid w:val="00A20A15"/>
    <w:rsid w:val="00A4534E"/>
    <w:rsid w:val="00B1538A"/>
    <w:rsid w:val="00B30042"/>
    <w:rsid w:val="00B3517E"/>
    <w:rsid w:val="00BA05B7"/>
    <w:rsid w:val="00C308A3"/>
    <w:rsid w:val="00C94C8F"/>
    <w:rsid w:val="00CE6F2D"/>
    <w:rsid w:val="00D344AC"/>
    <w:rsid w:val="00E20C34"/>
    <w:rsid w:val="00E4249D"/>
    <w:rsid w:val="00E5233C"/>
    <w:rsid w:val="00EC246E"/>
    <w:rsid w:val="00ED066D"/>
    <w:rsid w:val="00ED6929"/>
    <w:rsid w:val="00F2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9ADC8F4"/>
  <w15:docId w15:val="{B8326966-A93D-4D51-B7FC-E82929B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04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4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48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CA"/>
  </w:style>
  <w:style w:type="paragraph" w:styleId="Footer">
    <w:name w:val="footer"/>
    <w:basedOn w:val="Normal"/>
    <w:link w:val="FooterChar"/>
    <w:uiPriority w:val="99"/>
    <w:unhideWhenUsed/>
    <w:rsid w:val="004B2C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CA"/>
  </w:style>
  <w:style w:type="table" w:styleId="TableGrid">
    <w:name w:val="Table Grid"/>
    <w:basedOn w:val="TableNormal"/>
    <w:uiPriority w:val="59"/>
    <w:rsid w:val="00E5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BB0E-8A41-4208-BF7A-912C754E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NSHC</Company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Hugo van Veghel</cp:lastModifiedBy>
  <cp:revision>4</cp:revision>
  <dcterms:created xsi:type="dcterms:W3CDTF">2026-04-06T21:59:00Z</dcterms:created>
  <dcterms:modified xsi:type="dcterms:W3CDTF">2026-04-07T15:42:00Z</dcterms:modified>
</cp:coreProperties>
</file>